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7E20" w14:textId="19FC27CE" w:rsidR="00960193" w:rsidRPr="00C42FF2" w:rsidRDefault="00C42FF2" w:rsidP="00C42FF2">
      <w:pPr>
        <w:spacing w:after="160" w:line="259" w:lineRule="auto"/>
        <w:rPr>
          <w:rFonts w:ascii="Garamond" w:eastAsiaTheme="minorHAnsi" w:hAnsi="Garamond" w:cstheme="minorBidi"/>
          <w:b/>
          <w:lang w:eastAsia="en-US"/>
        </w:rPr>
      </w:pPr>
      <w:r w:rsidRPr="00C42FF2">
        <w:rPr>
          <w:rFonts w:ascii="Garamond" w:eastAsiaTheme="minorHAnsi" w:hAnsi="Garamond" w:cstheme="minorBidi"/>
          <w:b/>
          <w:lang w:eastAsia="en-US"/>
        </w:rPr>
        <w:t xml:space="preserve">Allegato n. 4) </w:t>
      </w:r>
    </w:p>
    <w:p w14:paraId="1381CF66" w14:textId="77777777" w:rsidR="00A97247" w:rsidRPr="00C42FF2" w:rsidRDefault="001E5B92" w:rsidP="001E5B92">
      <w:pPr>
        <w:jc w:val="center"/>
        <w:rPr>
          <w:rFonts w:ascii="Garamond" w:hAnsi="Garamond"/>
          <w:b/>
          <w:color w:val="000000" w:themeColor="text1"/>
        </w:rPr>
      </w:pPr>
      <w:r w:rsidRPr="00C42FF2">
        <w:rPr>
          <w:rFonts w:ascii="Garamond" w:hAnsi="Garamond"/>
          <w:b/>
          <w:color w:val="000000" w:themeColor="text1"/>
        </w:rPr>
        <w:t>PROCEDURA APERTA PER LA CONCLUSIONE DI UN ACCORDO QUADRO</w:t>
      </w:r>
    </w:p>
    <w:p w14:paraId="7B10EE5D" w14:textId="77777777" w:rsidR="00A97247" w:rsidRPr="00C42FF2" w:rsidRDefault="001E5B92" w:rsidP="001E5B92">
      <w:pPr>
        <w:jc w:val="center"/>
        <w:rPr>
          <w:rFonts w:ascii="Garamond" w:hAnsi="Garamond"/>
          <w:b/>
        </w:rPr>
      </w:pPr>
      <w:r w:rsidRPr="00C42FF2">
        <w:rPr>
          <w:rFonts w:ascii="Garamond" w:hAnsi="Garamond"/>
          <w:b/>
          <w:color w:val="000000" w:themeColor="text1"/>
        </w:rPr>
        <w:t xml:space="preserve">PER LA </w:t>
      </w:r>
      <w:r w:rsidRPr="00C42FF2">
        <w:rPr>
          <w:rFonts w:ascii="Garamond" w:hAnsi="Garamond"/>
          <w:b/>
        </w:rPr>
        <w:t>FORNITURA E POSA IN OPERA DI SISTEMI MULTIMEDIALI</w:t>
      </w:r>
    </w:p>
    <w:p w14:paraId="2D50A574" w14:textId="337DC590" w:rsidR="00FF50F1" w:rsidRPr="00C42FF2" w:rsidRDefault="001E5B92" w:rsidP="001E5B92">
      <w:pPr>
        <w:jc w:val="center"/>
        <w:rPr>
          <w:rFonts w:ascii="Garamond" w:hAnsi="Garamond"/>
          <w:b/>
        </w:rPr>
      </w:pPr>
      <w:r w:rsidRPr="00C42FF2">
        <w:rPr>
          <w:rFonts w:ascii="Garamond" w:hAnsi="Garamond"/>
          <w:b/>
        </w:rPr>
        <w:t>PER LE ESIGENZE DEL NUOVO INSEDIAMENTO UNIVERSITARIO DEL NAVILE</w:t>
      </w:r>
    </w:p>
    <w:p w14:paraId="7D75D6E5" w14:textId="6EA439F7" w:rsidR="001E5B92" w:rsidRPr="00C42FF2" w:rsidRDefault="001E5B92" w:rsidP="001E5B92">
      <w:pPr>
        <w:jc w:val="center"/>
        <w:rPr>
          <w:rFonts w:ascii="Garamond" w:hAnsi="Garamond"/>
          <w:b/>
        </w:rPr>
      </w:pPr>
      <w:r w:rsidRPr="00C42FF2">
        <w:rPr>
          <w:rFonts w:ascii="Garamond" w:hAnsi="Garamond"/>
          <w:b/>
        </w:rPr>
        <w:t>DELL’ALMA MATER STUDIORUM - UNIVERSITÀ DI BOLOGNA</w:t>
      </w:r>
    </w:p>
    <w:p w14:paraId="3C249C4F" w14:textId="77777777" w:rsidR="002931E4" w:rsidRPr="00C42FF2" w:rsidRDefault="002931E4" w:rsidP="002931E4">
      <w:pPr>
        <w:jc w:val="center"/>
        <w:rPr>
          <w:rFonts w:ascii="Garamond" w:eastAsia="Calibri" w:hAnsi="Garamond"/>
          <w:b/>
          <w:lang w:eastAsia="en-US"/>
        </w:rPr>
      </w:pPr>
      <w:bookmarkStart w:id="0" w:name="_GoBack"/>
      <w:bookmarkEnd w:id="0"/>
    </w:p>
    <w:p w14:paraId="3AF64CEB" w14:textId="2D51D5D5" w:rsidR="00631422" w:rsidRPr="00C42FF2" w:rsidRDefault="00C42FF2" w:rsidP="00631422">
      <w:pPr>
        <w:spacing w:after="160" w:line="259" w:lineRule="auto"/>
        <w:jc w:val="center"/>
        <w:rPr>
          <w:rFonts w:ascii="Garamond" w:eastAsia="Calibri" w:hAnsi="Garamond"/>
          <w:b/>
          <w:lang w:eastAsia="en-US"/>
        </w:rPr>
      </w:pPr>
      <w:r w:rsidRPr="00C42FF2">
        <w:rPr>
          <w:rFonts w:ascii="Garamond" w:eastAsia="Calibri" w:hAnsi="Garamond"/>
          <w:b/>
          <w:lang w:eastAsia="en-US"/>
        </w:rPr>
        <w:t>OFFERTA TECNICA</w:t>
      </w:r>
    </w:p>
    <w:p w14:paraId="15F1B96D" w14:textId="77777777" w:rsidR="00631422" w:rsidRPr="00C42FF2" w:rsidRDefault="00631422" w:rsidP="00631422">
      <w:pPr>
        <w:spacing w:after="160" w:line="259" w:lineRule="auto"/>
        <w:jc w:val="both"/>
        <w:rPr>
          <w:rFonts w:ascii="Garamond" w:eastAsia="Calibri" w:hAnsi="Garamond"/>
          <w:b/>
          <w:lang w:eastAsia="en-US"/>
        </w:rPr>
      </w:pPr>
    </w:p>
    <w:p w14:paraId="75634D35" w14:textId="77777777" w:rsidR="00631422" w:rsidRPr="00C42FF2" w:rsidRDefault="00631422" w:rsidP="00631422">
      <w:pPr>
        <w:spacing w:after="160" w:line="259" w:lineRule="auto"/>
        <w:jc w:val="both"/>
        <w:rPr>
          <w:rFonts w:ascii="Garamond" w:eastAsia="Calibri" w:hAnsi="Garamond"/>
          <w:b/>
          <w:lang w:eastAsia="en-US"/>
        </w:rPr>
      </w:pPr>
    </w:p>
    <w:p w14:paraId="7D95D672" w14:textId="77777777" w:rsidR="00631422" w:rsidRPr="00C42FF2" w:rsidRDefault="00631422" w:rsidP="00631422">
      <w:pPr>
        <w:spacing w:after="160" w:line="259" w:lineRule="auto"/>
        <w:jc w:val="both"/>
        <w:rPr>
          <w:rFonts w:ascii="Garamond" w:eastAsia="Calibri" w:hAnsi="Garamond"/>
          <w:b/>
          <w:lang w:eastAsia="en-US"/>
        </w:rPr>
      </w:pPr>
    </w:p>
    <w:p w14:paraId="7850DEB4" w14:textId="77777777" w:rsidR="00631422" w:rsidRPr="00C42FF2" w:rsidRDefault="00631422" w:rsidP="00631422">
      <w:pPr>
        <w:spacing w:after="160" w:line="259" w:lineRule="auto"/>
        <w:jc w:val="both"/>
        <w:rPr>
          <w:rFonts w:ascii="Garamond" w:eastAsia="Calibri" w:hAnsi="Garamond"/>
          <w:b/>
          <w:lang w:eastAsia="en-US"/>
        </w:rPr>
      </w:pPr>
    </w:p>
    <w:p w14:paraId="517C9301" w14:textId="77777777" w:rsidR="00631422" w:rsidRPr="00C42FF2" w:rsidRDefault="00631422" w:rsidP="00631422">
      <w:pPr>
        <w:spacing w:after="160" w:line="259" w:lineRule="auto"/>
        <w:jc w:val="both"/>
        <w:rPr>
          <w:rFonts w:ascii="Garamond" w:eastAsia="Calibri" w:hAnsi="Garamond"/>
          <w:b/>
          <w:lang w:eastAsia="en-US"/>
        </w:rPr>
      </w:pPr>
    </w:p>
    <w:p w14:paraId="332071B2" w14:textId="77777777" w:rsidR="00631422" w:rsidRPr="00C42FF2" w:rsidRDefault="00631422" w:rsidP="00631422">
      <w:pPr>
        <w:spacing w:after="160" w:line="259" w:lineRule="auto"/>
        <w:jc w:val="both"/>
        <w:rPr>
          <w:rFonts w:ascii="Garamond" w:eastAsia="Calibri" w:hAnsi="Garamond"/>
          <w:b/>
          <w:lang w:eastAsia="en-US"/>
        </w:rPr>
      </w:pPr>
    </w:p>
    <w:p w14:paraId="7EB67574" w14:textId="77777777" w:rsidR="00631422" w:rsidRPr="00C42FF2" w:rsidRDefault="00631422" w:rsidP="00631422">
      <w:pPr>
        <w:spacing w:after="160" w:line="259" w:lineRule="auto"/>
        <w:jc w:val="both"/>
        <w:rPr>
          <w:rFonts w:ascii="Garamond" w:eastAsia="Calibri" w:hAnsi="Garamond"/>
          <w:b/>
          <w:lang w:eastAsia="en-US"/>
        </w:rPr>
      </w:pPr>
    </w:p>
    <w:p w14:paraId="38C4E165" w14:textId="77777777" w:rsidR="00631422" w:rsidRPr="00C42FF2" w:rsidRDefault="00631422" w:rsidP="00631422">
      <w:pPr>
        <w:spacing w:after="160" w:line="259" w:lineRule="auto"/>
        <w:jc w:val="both"/>
        <w:rPr>
          <w:rFonts w:ascii="Garamond" w:eastAsia="Calibri" w:hAnsi="Garamond"/>
          <w:b/>
          <w:lang w:eastAsia="en-US"/>
        </w:rPr>
      </w:pPr>
    </w:p>
    <w:p w14:paraId="7407BC13" w14:textId="77777777" w:rsidR="00631422" w:rsidRPr="00C42FF2" w:rsidRDefault="00631422" w:rsidP="00631422">
      <w:pPr>
        <w:spacing w:after="160" w:line="259" w:lineRule="auto"/>
        <w:jc w:val="both"/>
        <w:rPr>
          <w:rFonts w:ascii="Garamond" w:eastAsia="Calibri" w:hAnsi="Garamond"/>
          <w:b/>
          <w:lang w:eastAsia="en-US"/>
        </w:rPr>
      </w:pPr>
    </w:p>
    <w:p w14:paraId="67C723AE" w14:textId="77777777" w:rsidR="00631422" w:rsidRPr="00C42FF2" w:rsidRDefault="00631422" w:rsidP="00631422">
      <w:pPr>
        <w:spacing w:after="160" w:line="259" w:lineRule="auto"/>
        <w:jc w:val="both"/>
        <w:rPr>
          <w:rFonts w:ascii="Garamond" w:eastAsia="Calibri" w:hAnsi="Garamond"/>
          <w:b/>
          <w:lang w:eastAsia="en-US"/>
        </w:rPr>
      </w:pPr>
    </w:p>
    <w:p w14:paraId="5DB0B0F0" w14:textId="77777777" w:rsidR="00631422" w:rsidRPr="00C42FF2" w:rsidRDefault="00631422" w:rsidP="00631422">
      <w:pPr>
        <w:spacing w:after="160" w:line="259" w:lineRule="auto"/>
        <w:jc w:val="both"/>
        <w:rPr>
          <w:rFonts w:ascii="Garamond" w:eastAsia="Calibri" w:hAnsi="Garamond"/>
          <w:b/>
          <w:lang w:eastAsia="en-US"/>
        </w:rPr>
      </w:pPr>
    </w:p>
    <w:p w14:paraId="5E80C226" w14:textId="77777777" w:rsidR="00631422" w:rsidRPr="00C42FF2" w:rsidRDefault="00631422" w:rsidP="00631422">
      <w:pPr>
        <w:spacing w:after="160" w:line="259" w:lineRule="auto"/>
        <w:jc w:val="both"/>
        <w:rPr>
          <w:rFonts w:ascii="Garamond" w:eastAsia="Calibri" w:hAnsi="Garamond"/>
          <w:b/>
          <w:lang w:eastAsia="en-US"/>
        </w:rPr>
      </w:pPr>
    </w:p>
    <w:p w14:paraId="0CA51947" w14:textId="77777777" w:rsidR="00631422" w:rsidRPr="00C42FF2" w:rsidRDefault="00631422" w:rsidP="00631422">
      <w:pPr>
        <w:spacing w:after="160" w:line="259" w:lineRule="auto"/>
        <w:jc w:val="both"/>
        <w:rPr>
          <w:rFonts w:ascii="Garamond" w:eastAsia="Calibri" w:hAnsi="Garamond"/>
          <w:b/>
          <w:lang w:eastAsia="en-US"/>
        </w:rPr>
      </w:pPr>
    </w:p>
    <w:p w14:paraId="34C77ABB" w14:textId="77777777" w:rsidR="00631422" w:rsidRPr="00C42FF2" w:rsidRDefault="00631422" w:rsidP="00631422">
      <w:pPr>
        <w:spacing w:after="160" w:line="259" w:lineRule="auto"/>
        <w:jc w:val="both"/>
        <w:rPr>
          <w:rFonts w:ascii="Garamond" w:eastAsia="Calibri" w:hAnsi="Garamond"/>
          <w:b/>
          <w:lang w:eastAsia="en-US"/>
        </w:rPr>
      </w:pPr>
    </w:p>
    <w:p w14:paraId="63BC2BC7" w14:textId="77777777" w:rsidR="00631422" w:rsidRPr="00C42FF2" w:rsidRDefault="00631422" w:rsidP="00631422">
      <w:pPr>
        <w:spacing w:after="160" w:line="259" w:lineRule="auto"/>
        <w:jc w:val="both"/>
        <w:rPr>
          <w:rFonts w:ascii="Garamond" w:eastAsia="Calibri" w:hAnsi="Garamond"/>
          <w:b/>
          <w:lang w:eastAsia="en-US"/>
        </w:rPr>
      </w:pPr>
    </w:p>
    <w:p w14:paraId="44E854F3" w14:textId="77777777" w:rsidR="00631422" w:rsidRPr="00C42FF2" w:rsidRDefault="00631422" w:rsidP="00631422">
      <w:pPr>
        <w:spacing w:after="160" w:line="259" w:lineRule="auto"/>
        <w:jc w:val="both"/>
        <w:rPr>
          <w:rFonts w:ascii="Garamond" w:eastAsia="Calibri" w:hAnsi="Garamond"/>
          <w:b/>
          <w:lang w:eastAsia="en-US"/>
        </w:rPr>
      </w:pPr>
    </w:p>
    <w:p w14:paraId="200FB816" w14:textId="77777777" w:rsidR="00631422" w:rsidRPr="00C42FF2" w:rsidRDefault="00631422" w:rsidP="00631422">
      <w:pPr>
        <w:spacing w:after="160" w:line="259" w:lineRule="auto"/>
        <w:jc w:val="both"/>
        <w:rPr>
          <w:rFonts w:ascii="Garamond" w:eastAsia="Calibri" w:hAnsi="Garamond"/>
          <w:b/>
          <w:lang w:eastAsia="en-US"/>
        </w:rPr>
      </w:pPr>
    </w:p>
    <w:p w14:paraId="1615D440" w14:textId="77777777" w:rsidR="00631422" w:rsidRPr="00C42FF2" w:rsidRDefault="00631422" w:rsidP="00631422">
      <w:pPr>
        <w:spacing w:after="160" w:line="259" w:lineRule="auto"/>
        <w:jc w:val="both"/>
        <w:rPr>
          <w:rFonts w:ascii="Garamond" w:eastAsia="Calibri" w:hAnsi="Garamond"/>
          <w:b/>
          <w:lang w:eastAsia="en-US"/>
        </w:rPr>
        <w:sectPr w:rsidR="00631422" w:rsidRPr="00C42FF2" w:rsidSect="0013400F">
          <w:headerReference w:type="default" r:id="rId8"/>
          <w:footerReference w:type="default" r:id="rId9"/>
          <w:headerReference w:type="first" r:id="rId10"/>
          <w:footerReference w:type="first" r:id="rId11"/>
          <w:pgSz w:w="11906" w:h="16838"/>
          <w:pgMar w:top="1417" w:right="1134" w:bottom="1134" w:left="1134" w:header="708" w:footer="708" w:gutter="0"/>
          <w:cols w:space="708"/>
          <w:titlePg/>
          <w:docGrid w:linePitch="360"/>
        </w:sectPr>
      </w:pPr>
      <w:r w:rsidRPr="00C42FF2">
        <w:rPr>
          <w:rFonts w:ascii="Garamond" w:eastAsia="Calibri" w:hAnsi="Garamond"/>
          <w:b/>
          <w:lang w:eastAsia="en-US"/>
        </w:rPr>
        <w:br w:type="page"/>
      </w:r>
    </w:p>
    <w:tbl>
      <w:tblPr>
        <w:tblStyle w:val="Grigliatabella"/>
        <w:tblW w:w="10207" w:type="dxa"/>
        <w:tblInd w:w="-714" w:type="dxa"/>
        <w:tblLook w:val="04A0" w:firstRow="1" w:lastRow="0" w:firstColumn="1" w:lastColumn="0" w:noHBand="0" w:noVBand="1"/>
      </w:tblPr>
      <w:tblGrid>
        <w:gridCol w:w="4709"/>
        <w:gridCol w:w="5498"/>
      </w:tblGrid>
      <w:tr w:rsidR="00631422" w:rsidRPr="00C42FF2" w14:paraId="7F06B839" w14:textId="77777777" w:rsidTr="00E93353">
        <w:tc>
          <w:tcPr>
            <w:tcW w:w="4709" w:type="dxa"/>
            <w:shd w:val="clear" w:color="auto" w:fill="F2DBDB"/>
            <w:vAlign w:val="center"/>
          </w:tcPr>
          <w:p w14:paraId="5E7C4DD3" w14:textId="77777777" w:rsidR="00631422" w:rsidRPr="00C42FF2" w:rsidRDefault="00631422" w:rsidP="00631422">
            <w:pPr>
              <w:widowControl w:val="0"/>
              <w:spacing w:after="160" w:line="259" w:lineRule="auto"/>
              <w:ind w:right="-879"/>
              <w:rPr>
                <w:rFonts w:ascii="Garamond" w:eastAsia="Calibri" w:hAnsi="Garamond"/>
                <w:b/>
                <w:lang w:eastAsia="en-US"/>
              </w:rPr>
            </w:pPr>
            <w:r w:rsidRPr="00C42FF2">
              <w:rPr>
                <w:rFonts w:ascii="Garamond" w:eastAsia="Calibri" w:hAnsi="Garamond"/>
                <w:b/>
                <w:lang w:eastAsia="en-US"/>
              </w:rPr>
              <w:lastRenderedPageBreak/>
              <w:t>Nome commerciale del Prodotto</w:t>
            </w:r>
          </w:p>
        </w:tc>
        <w:tc>
          <w:tcPr>
            <w:tcW w:w="5498" w:type="dxa"/>
            <w:vAlign w:val="center"/>
          </w:tcPr>
          <w:p w14:paraId="61C288CB" w14:textId="77777777" w:rsidR="00631422" w:rsidRPr="00C42FF2" w:rsidRDefault="00631422" w:rsidP="00631422">
            <w:pPr>
              <w:widowControl w:val="0"/>
              <w:spacing w:after="160" w:line="259" w:lineRule="auto"/>
              <w:ind w:right="-879"/>
              <w:rPr>
                <w:rFonts w:ascii="Garamond" w:eastAsia="Calibri" w:hAnsi="Garamond"/>
                <w:lang w:eastAsia="en-US"/>
              </w:rPr>
            </w:pPr>
          </w:p>
        </w:tc>
      </w:tr>
      <w:tr w:rsidR="00631422" w:rsidRPr="00C42FF2" w14:paraId="77E24C52" w14:textId="77777777" w:rsidTr="00E93353">
        <w:tc>
          <w:tcPr>
            <w:tcW w:w="4709" w:type="dxa"/>
            <w:shd w:val="clear" w:color="auto" w:fill="F2DBDB"/>
            <w:vAlign w:val="center"/>
          </w:tcPr>
          <w:p w14:paraId="3FD652CD" w14:textId="77777777" w:rsidR="00631422" w:rsidRPr="00C42FF2" w:rsidRDefault="00631422" w:rsidP="00631422">
            <w:pPr>
              <w:widowControl w:val="0"/>
              <w:spacing w:after="160" w:line="259" w:lineRule="auto"/>
              <w:ind w:right="-879"/>
              <w:rPr>
                <w:rFonts w:ascii="Garamond" w:eastAsia="Calibri" w:hAnsi="Garamond"/>
                <w:b/>
                <w:lang w:eastAsia="en-US"/>
              </w:rPr>
            </w:pPr>
            <w:r w:rsidRPr="00C42FF2">
              <w:rPr>
                <w:rFonts w:ascii="Garamond" w:eastAsia="Calibri" w:hAnsi="Garamond"/>
                <w:b/>
                <w:lang w:eastAsia="en-US"/>
              </w:rPr>
              <w:t>Denominazione Fornitore</w:t>
            </w:r>
          </w:p>
        </w:tc>
        <w:tc>
          <w:tcPr>
            <w:tcW w:w="5498" w:type="dxa"/>
            <w:vAlign w:val="center"/>
          </w:tcPr>
          <w:p w14:paraId="1C335220" w14:textId="77777777" w:rsidR="00631422" w:rsidRPr="00C42FF2" w:rsidRDefault="00631422" w:rsidP="00631422">
            <w:pPr>
              <w:widowControl w:val="0"/>
              <w:spacing w:after="160" w:line="259" w:lineRule="auto"/>
              <w:ind w:right="-879"/>
              <w:rPr>
                <w:rFonts w:ascii="Garamond" w:eastAsia="Calibri" w:hAnsi="Garamond"/>
                <w:lang w:eastAsia="en-US"/>
              </w:rPr>
            </w:pPr>
          </w:p>
        </w:tc>
      </w:tr>
      <w:tr w:rsidR="00631422" w:rsidRPr="00C42FF2" w14:paraId="7CF751B2" w14:textId="77777777" w:rsidTr="00E93353">
        <w:tc>
          <w:tcPr>
            <w:tcW w:w="4709" w:type="dxa"/>
            <w:shd w:val="clear" w:color="auto" w:fill="F2DBDB"/>
            <w:vAlign w:val="center"/>
          </w:tcPr>
          <w:p w14:paraId="3F96D68E" w14:textId="77777777" w:rsidR="00631422" w:rsidRPr="00C42FF2" w:rsidRDefault="00631422" w:rsidP="00631422">
            <w:pPr>
              <w:widowControl w:val="0"/>
              <w:spacing w:after="160" w:line="259" w:lineRule="auto"/>
              <w:ind w:right="-879"/>
              <w:rPr>
                <w:rFonts w:ascii="Garamond" w:eastAsia="Calibri" w:hAnsi="Garamond"/>
                <w:b/>
                <w:lang w:eastAsia="en-US"/>
              </w:rPr>
            </w:pPr>
            <w:r w:rsidRPr="00C42FF2">
              <w:rPr>
                <w:rFonts w:ascii="Garamond" w:eastAsia="Calibri" w:hAnsi="Garamond"/>
                <w:b/>
                <w:lang w:eastAsia="en-US"/>
              </w:rPr>
              <w:t>Denominazione Produttore</w:t>
            </w:r>
          </w:p>
        </w:tc>
        <w:tc>
          <w:tcPr>
            <w:tcW w:w="5498" w:type="dxa"/>
            <w:vAlign w:val="center"/>
          </w:tcPr>
          <w:p w14:paraId="18B1EDAA" w14:textId="77777777" w:rsidR="00631422" w:rsidRPr="00C42FF2" w:rsidRDefault="00631422" w:rsidP="00631422">
            <w:pPr>
              <w:widowControl w:val="0"/>
              <w:spacing w:after="160" w:line="259" w:lineRule="auto"/>
              <w:ind w:right="-879"/>
              <w:rPr>
                <w:rFonts w:ascii="Garamond" w:eastAsia="Calibri" w:hAnsi="Garamond"/>
                <w:lang w:eastAsia="en-US"/>
              </w:rPr>
            </w:pPr>
          </w:p>
        </w:tc>
      </w:tr>
      <w:tr w:rsidR="00631422" w:rsidRPr="00C42FF2" w14:paraId="21F349AB" w14:textId="77777777" w:rsidTr="00E93353">
        <w:tc>
          <w:tcPr>
            <w:tcW w:w="4709" w:type="dxa"/>
            <w:shd w:val="clear" w:color="auto" w:fill="F2DBDB"/>
            <w:vAlign w:val="center"/>
          </w:tcPr>
          <w:p w14:paraId="370609AF" w14:textId="77777777" w:rsidR="00631422" w:rsidRPr="00C42FF2" w:rsidRDefault="00631422" w:rsidP="00631422">
            <w:pPr>
              <w:widowControl w:val="0"/>
              <w:spacing w:after="160" w:line="259" w:lineRule="auto"/>
              <w:ind w:right="-879"/>
              <w:rPr>
                <w:rFonts w:ascii="Garamond" w:eastAsia="Calibri" w:hAnsi="Garamond"/>
                <w:b/>
                <w:lang w:eastAsia="en-US"/>
              </w:rPr>
            </w:pPr>
            <w:r w:rsidRPr="00C42FF2">
              <w:rPr>
                <w:rFonts w:ascii="Garamond" w:eastAsia="Calibri" w:hAnsi="Garamond"/>
                <w:b/>
                <w:lang w:eastAsia="en-US"/>
              </w:rPr>
              <w:t>Sito web Fornitore e/o Produttore</w:t>
            </w:r>
          </w:p>
        </w:tc>
        <w:tc>
          <w:tcPr>
            <w:tcW w:w="5498" w:type="dxa"/>
            <w:vAlign w:val="center"/>
          </w:tcPr>
          <w:p w14:paraId="7DAE4753" w14:textId="77777777" w:rsidR="00631422" w:rsidRPr="00C42FF2" w:rsidRDefault="00631422" w:rsidP="00631422">
            <w:pPr>
              <w:widowControl w:val="0"/>
              <w:spacing w:after="160" w:line="259" w:lineRule="auto"/>
              <w:ind w:right="-879"/>
              <w:rPr>
                <w:rFonts w:ascii="Garamond" w:eastAsia="Calibri" w:hAnsi="Garamond"/>
                <w:lang w:eastAsia="en-US"/>
              </w:rPr>
            </w:pPr>
          </w:p>
        </w:tc>
      </w:tr>
    </w:tbl>
    <w:p w14:paraId="0D5DEB2F" w14:textId="7E87BFE9" w:rsidR="00631422" w:rsidRPr="00C42FF2" w:rsidRDefault="00631422" w:rsidP="00631422">
      <w:pPr>
        <w:widowControl w:val="0"/>
        <w:spacing w:after="160" w:line="259" w:lineRule="auto"/>
        <w:ind w:right="-879"/>
        <w:jc w:val="both"/>
        <w:rPr>
          <w:rFonts w:ascii="Garamond" w:eastAsia="Calibri" w:hAnsi="Garamond"/>
          <w:lang w:eastAsia="en-US"/>
        </w:rPr>
      </w:pPr>
    </w:p>
    <w:p w14:paraId="33DC3F47" w14:textId="77777777" w:rsidR="00960193" w:rsidRPr="00C42FF2" w:rsidRDefault="00960193" w:rsidP="00960193">
      <w:pPr>
        <w:rPr>
          <w:rFonts w:ascii="Garamond" w:eastAsiaTheme="minorHAnsi" w:hAnsi="Garamond"/>
          <w:b/>
        </w:rPr>
      </w:pPr>
    </w:p>
    <w:p w14:paraId="23746009" w14:textId="7A455B21" w:rsidR="00960193" w:rsidRPr="00C42FF2" w:rsidRDefault="00960193" w:rsidP="00960193">
      <w:pPr>
        <w:numPr>
          <w:ilvl w:val="0"/>
          <w:numId w:val="9"/>
        </w:numPr>
        <w:spacing w:after="160" w:line="259" w:lineRule="auto"/>
        <w:contextualSpacing/>
        <w:rPr>
          <w:rFonts w:ascii="Garamond" w:eastAsiaTheme="minorHAnsi" w:hAnsi="Garamond" w:cstheme="minorBidi"/>
          <w:lang w:eastAsia="en-US"/>
        </w:rPr>
      </w:pPr>
      <w:r w:rsidRPr="00C42FF2">
        <w:rPr>
          <w:rFonts w:ascii="Garamond" w:eastAsiaTheme="minorHAnsi" w:hAnsi="Garamond"/>
          <w:b/>
          <w:lang w:eastAsia="en-US"/>
        </w:rPr>
        <w:t xml:space="preserve">ELENCO COMPLESSIVO DELLE ATTREZZATURE </w:t>
      </w:r>
    </w:p>
    <w:p w14:paraId="51C5F8A6" w14:textId="76D7BC83" w:rsidR="002931E4" w:rsidRPr="00C42FF2" w:rsidRDefault="002931E4" w:rsidP="002931E4">
      <w:pPr>
        <w:spacing w:after="160" w:line="259" w:lineRule="auto"/>
        <w:contextualSpacing/>
        <w:rPr>
          <w:rFonts w:ascii="Garamond" w:eastAsiaTheme="minorHAnsi" w:hAnsi="Garamond"/>
          <w:b/>
          <w:lang w:eastAsia="en-US"/>
        </w:rPr>
      </w:pPr>
    </w:p>
    <w:tbl>
      <w:tblPr>
        <w:tblW w:w="10645" w:type="dxa"/>
        <w:tblInd w:w="-590" w:type="dxa"/>
        <w:tblCellMar>
          <w:left w:w="70" w:type="dxa"/>
          <w:right w:w="70" w:type="dxa"/>
        </w:tblCellMar>
        <w:tblLook w:val="04A0" w:firstRow="1" w:lastRow="0" w:firstColumn="1" w:lastColumn="0" w:noHBand="0" w:noVBand="1"/>
      </w:tblPr>
      <w:tblGrid>
        <w:gridCol w:w="1683"/>
        <w:gridCol w:w="2548"/>
        <w:gridCol w:w="934"/>
        <w:gridCol w:w="1043"/>
        <w:gridCol w:w="728"/>
        <w:gridCol w:w="833"/>
        <w:gridCol w:w="1363"/>
        <w:gridCol w:w="1513"/>
      </w:tblGrid>
      <w:tr w:rsidR="00804EE1" w:rsidRPr="00C42FF2" w14:paraId="70B53AAE" w14:textId="0A1E57D7" w:rsidTr="00AD2C5F">
        <w:trPr>
          <w:trHeight w:val="300"/>
        </w:trPr>
        <w:tc>
          <w:tcPr>
            <w:tcW w:w="1595" w:type="dxa"/>
            <w:tcBorders>
              <w:top w:val="single" w:sz="8" w:space="0" w:color="auto"/>
              <w:left w:val="single" w:sz="8" w:space="0" w:color="auto"/>
              <w:bottom w:val="single" w:sz="8" w:space="0" w:color="auto"/>
              <w:right w:val="single" w:sz="4" w:space="0" w:color="auto"/>
            </w:tcBorders>
            <w:shd w:val="clear" w:color="auto" w:fill="F2DBDB"/>
            <w:hideMark/>
          </w:tcPr>
          <w:p w14:paraId="7A275B9E" w14:textId="77777777" w:rsidR="00804EE1" w:rsidRPr="00C42FF2" w:rsidRDefault="00804EE1" w:rsidP="002931E4">
            <w:pPr>
              <w:rPr>
                <w:rFonts w:ascii="Garamond" w:hAnsi="Garamond"/>
                <w:b/>
                <w:bCs/>
                <w:color w:val="000000" w:themeColor="text1"/>
              </w:rPr>
            </w:pPr>
            <w:r w:rsidRPr="00C42FF2">
              <w:rPr>
                <w:rFonts w:ascii="Garamond" w:hAnsi="Garamond"/>
                <w:b/>
                <w:bCs/>
                <w:color w:val="000000" w:themeColor="text1"/>
              </w:rPr>
              <w:t>Categoria</w:t>
            </w:r>
          </w:p>
        </w:tc>
        <w:tc>
          <w:tcPr>
            <w:tcW w:w="2671" w:type="dxa"/>
            <w:tcBorders>
              <w:top w:val="single" w:sz="8" w:space="0" w:color="auto"/>
              <w:left w:val="nil"/>
              <w:bottom w:val="single" w:sz="8" w:space="0" w:color="auto"/>
              <w:right w:val="single" w:sz="4" w:space="0" w:color="auto"/>
            </w:tcBorders>
            <w:shd w:val="clear" w:color="auto" w:fill="F2DBDB"/>
            <w:hideMark/>
          </w:tcPr>
          <w:p w14:paraId="52F2AF90" w14:textId="77777777" w:rsidR="00804EE1" w:rsidRPr="00C42FF2" w:rsidRDefault="00804EE1" w:rsidP="002931E4">
            <w:pPr>
              <w:rPr>
                <w:rFonts w:ascii="Garamond" w:hAnsi="Garamond"/>
                <w:b/>
                <w:bCs/>
                <w:color w:val="000000"/>
              </w:rPr>
            </w:pPr>
            <w:r w:rsidRPr="00C42FF2">
              <w:rPr>
                <w:rFonts w:ascii="Garamond" w:hAnsi="Garamond"/>
                <w:b/>
                <w:bCs/>
                <w:color w:val="000000"/>
              </w:rPr>
              <w:t>Descrizione</w:t>
            </w:r>
            <w:r w:rsidRPr="00C42FF2">
              <w:rPr>
                <w:rFonts w:ascii="Garamond" w:hAnsi="Garamond"/>
              </w:rPr>
              <w:t xml:space="preserve"> </w:t>
            </w:r>
            <w:r w:rsidRPr="00C42FF2">
              <w:rPr>
                <w:rFonts w:ascii="Garamond" w:hAnsi="Garamond"/>
                <w:b/>
                <w:bCs/>
                <w:color w:val="000000"/>
              </w:rPr>
              <w:t>caratteristiche minime delle attrezzature</w:t>
            </w:r>
          </w:p>
        </w:tc>
        <w:tc>
          <w:tcPr>
            <w:tcW w:w="968" w:type="dxa"/>
            <w:tcBorders>
              <w:top w:val="single" w:sz="8" w:space="0" w:color="auto"/>
              <w:left w:val="nil"/>
              <w:bottom w:val="single" w:sz="8" w:space="0" w:color="auto"/>
              <w:right w:val="single" w:sz="4" w:space="0" w:color="auto"/>
            </w:tcBorders>
            <w:shd w:val="clear" w:color="auto" w:fill="F2DBDB"/>
          </w:tcPr>
          <w:p w14:paraId="016F61D4" w14:textId="6C6B0050" w:rsidR="00804EE1" w:rsidRPr="00C42FF2" w:rsidRDefault="00804EE1" w:rsidP="002E6D37">
            <w:pPr>
              <w:jc w:val="center"/>
              <w:rPr>
                <w:rFonts w:ascii="Garamond" w:hAnsi="Garamond"/>
                <w:b/>
                <w:bCs/>
                <w:color w:val="000000"/>
              </w:rPr>
            </w:pPr>
            <w:r w:rsidRPr="00C42FF2">
              <w:rPr>
                <w:rFonts w:ascii="Garamond" w:hAnsi="Garamond"/>
                <w:b/>
                <w:bCs/>
                <w:color w:val="000000"/>
              </w:rPr>
              <w:t>Unità di misura</w:t>
            </w:r>
          </w:p>
        </w:tc>
        <w:tc>
          <w:tcPr>
            <w:tcW w:w="984" w:type="dxa"/>
            <w:tcBorders>
              <w:top w:val="single" w:sz="8" w:space="0" w:color="auto"/>
              <w:left w:val="single" w:sz="4" w:space="0" w:color="auto"/>
              <w:bottom w:val="single" w:sz="8" w:space="0" w:color="auto"/>
              <w:right w:val="single" w:sz="4" w:space="0" w:color="auto"/>
            </w:tcBorders>
            <w:shd w:val="clear" w:color="auto" w:fill="F2DBDB"/>
            <w:hideMark/>
          </w:tcPr>
          <w:p w14:paraId="43460832" w14:textId="72A3653A" w:rsidR="00804EE1" w:rsidRPr="00C42FF2" w:rsidRDefault="00804EE1" w:rsidP="002931E4">
            <w:pPr>
              <w:jc w:val="right"/>
              <w:rPr>
                <w:rFonts w:ascii="Garamond" w:hAnsi="Garamond"/>
                <w:b/>
                <w:bCs/>
                <w:color w:val="000000"/>
              </w:rPr>
            </w:pPr>
            <w:r w:rsidRPr="00C42FF2">
              <w:rPr>
                <w:rFonts w:ascii="Garamond" w:hAnsi="Garamond"/>
                <w:b/>
                <w:bCs/>
                <w:color w:val="000000"/>
              </w:rPr>
              <w:t>Quantità</w:t>
            </w:r>
          </w:p>
        </w:tc>
        <w:tc>
          <w:tcPr>
            <w:tcW w:w="863" w:type="dxa"/>
            <w:tcBorders>
              <w:top w:val="single" w:sz="8" w:space="0" w:color="auto"/>
              <w:left w:val="single" w:sz="4" w:space="0" w:color="auto"/>
              <w:bottom w:val="single" w:sz="8" w:space="0" w:color="auto"/>
              <w:right w:val="single" w:sz="4" w:space="0" w:color="auto"/>
            </w:tcBorders>
            <w:shd w:val="clear" w:color="auto" w:fill="F2DBDB"/>
          </w:tcPr>
          <w:p w14:paraId="08F4E461" w14:textId="3F0E672F" w:rsidR="00804EE1" w:rsidRPr="00C42FF2" w:rsidRDefault="00804EE1" w:rsidP="002931E4">
            <w:pPr>
              <w:jc w:val="center"/>
              <w:rPr>
                <w:rFonts w:ascii="Garamond" w:hAnsi="Garamond"/>
                <w:b/>
                <w:bCs/>
                <w:color w:val="000000"/>
              </w:rPr>
            </w:pPr>
            <w:r w:rsidRPr="00C42FF2">
              <w:rPr>
                <w:rFonts w:ascii="Garamond" w:hAnsi="Garamond" w:cs="Tahoma"/>
                <w:b/>
                <w:bCs/>
                <w:color w:val="000000"/>
              </w:rPr>
              <w:t>SI</w:t>
            </w:r>
          </w:p>
        </w:tc>
        <w:tc>
          <w:tcPr>
            <w:tcW w:w="900" w:type="dxa"/>
            <w:tcBorders>
              <w:top w:val="single" w:sz="8" w:space="0" w:color="auto"/>
              <w:left w:val="single" w:sz="4" w:space="0" w:color="auto"/>
              <w:bottom w:val="single" w:sz="8" w:space="0" w:color="auto"/>
              <w:right w:val="single" w:sz="4" w:space="0" w:color="auto"/>
            </w:tcBorders>
            <w:shd w:val="clear" w:color="auto" w:fill="F2DBDB"/>
          </w:tcPr>
          <w:p w14:paraId="6AA51664" w14:textId="26995CA7" w:rsidR="00804EE1" w:rsidRPr="00C42FF2" w:rsidRDefault="00804EE1" w:rsidP="002931E4">
            <w:pPr>
              <w:jc w:val="center"/>
              <w:rPr>
                <w:rFonts w:ascii="Garamond" w:hAnsi="Garamond"/>
                <w:b/>
                <w:bCs/>
                <w:color w:val="000000"/>
              </w:rPr>
            </w:pPr>
            <w:r w:rsidRPr="00C42FF2">
              <w:rPr>
                <w:rFonts w:ascii="Garamond" w:hAnsi="Garamond" w:cs="Tahoma"/>
                <w:b/>
                <w:bCs/>
                <w:color w:val="000000"/>
              </w:rPr>
              <w:t>NO*</w:t>
            </w:r>
          </w:p>
        </w:tc>
        <w:tc>
          <w:tcPr>
            <w:tcW w:w="1390" w:type="dxa"/>
            <w:tcBorders>
              <w:top w:val="single" w:sz="8" w:space="0" w:color="auto"/>
              <w:left w:val="single" w:sz="4" w:space="0" w:color="auto"/>
              <w:bottom w:val="single" w:sz="8" w:space="0" w:color="auto"/>
              <w:right w:val="single" w:sz="4" w:space="0" w:color="auto"/>
            </w:tcBorders>
            <w:shd w:val="clear" w:color="auto" w:fill="F2DBDB"/>
          </w:tcPr>
          <w:p w14:paraId="64843FB1" w14:textId="77777777" w:rsidR="00804EE1" w:rsidRPr="00C42FF2" w:rsidRDefault="00804EE1" w:rsidP="002931E4">
            <w:pPr>
              <w:jc w:val="center"/>
              <w:rPr>
                <w:rFonts w:ascii="Garamond" w:hAnsi="Garamond" w:cs="Tahoma"/>
                <w:b/>
                <w:bCs/>
                <w:color w:val="000000"/>
              </w:rPr>
            </w:pPr>
            <w:r w:rsidRPr="00C42FF2">
              <w:rPr>
                <w:rFonts w:ascii="Garamond" w:hAnsi="Garamond" w:cs="Tahoma"/>
                <w:b/>
                <w:bCs/>
                <w:color w:val="000000"/>
              </w:rPr>
              <w:t>Note</w:t>
            </w:r>
          </w:p>
          <w:p w14:paraId="43B56318" w14:textId="408C5F03" w:rsidR="00804EE1" w:rsidRPr="00C42FF2" w:rsidRDefault="00804EE1" w:rsidP="002931E4">
            <w:pPr>
              <w:jc w:val="center"/>
              <w:rPr>
                <w:rFonts w:ascii="Garamond" w:hAnsi="Garamond"/>
                <w:b/>
                <w:bCs/>
                <w:color w:val="000000"/>
              </w:rPr>
            </w:pPr>
            <w:r w:rsidRPr="00C42FF2">
              <w:rPr>
                <w:rFonts w:ascii="Garamond" w:hAnsi="Garamond" w:cs="Tahoma"/>
                <w:bCs/>
                <w:color w:val="000000"/>
              </w:rPr>
              <w:t>(ad es. in caso di eventuale equivalenza)</w:t>
            </w:r>
          </w:p>
        </w:tc>
        <w:tc>
          <w:tcPr>
            <w:tcW w:w="1274" w:type="dxa"/>
            <w:tcBorders>
              <w:top w:val="single" w:sz="8" w:space="0" w:color="auto"/>
              <w:left w:val="single" w:sz="4" w:space="0" w:color="auto"/>
              <w:bottom w:val="single" w:sz="8" w:space="0" w:color="auto"/>
              <w:right w:val="single" w:sz="4" w:space="0" w:color="auto"/>
            </w:tcBorders>
            <w:shd w:val="clear" w:color="auto" w:fill="F2DBDB"/>
          </w:tcPr>
          <w:p w14:paraId="491C8216" w14:textId="7799752E" w:rsidR="00804EE1" w:rsidRPr="00C42FF2" w:rsidRDefault="00804EE1" w:rsidP="002931E4">
            <w:pPr>
              <w:rPr>
                <w:rFonts w:ascii="Garamond" w:hAnsi="Garamond" w:cs="Tahoma"/>
                <w:b/>
                <w:bCs/>
                <w:color w:val="000000"/>
              </w:rPr>
            </w:pPr>
            <w:r w:rsidRPr="00C42FF2">
              <w:rPr>
                <w:rFonts w:ascii="Garamond" w:hAnsi="Garamond" w:cs="Tahoma"/>
                <w:b/>
                <w:bCs/>
                <w:color w:val="000000"/>
              </w:rPr>
              <w:t>N. pagina</w:t>
            </w:r>
            <w:r w:rsidRPr="00C42FF2">
              <w:rPr>
                <w:rFonts w:ascii="Garamond" w:hAnsi="Garamond"/>
              </w:rPr>
              <w:t xml:space="preserve"> </w:t>
            </w:r>
            <w:r w:rsidRPr="00C42FF2">
              <w:rPr>
                <w:rFonts w:ascii="Garamond" w:hAnsi="Garamond" w:cs="Tahoma"/>
                <w:b/>
                <w:bCs/>
                <w:color w:val="000000"/>
              </w:rPr>
              <w:t>della scheda tecnica dalla quale si evinca la presenza dell'elemento minimo o equivalente</w:t>
            </w:r>
          </w:p>
        </w:tc>
      </w:tr>
      <w:tr w:rsidR="00D96607" w:rsidRPr="00C42FF2" w14:paraId="6F0D1DAA" w14:textId="65B75B8F" w:rsidTr="00AD2C5F">
        <w:trPr>
          <w:trHeight w:val="566"/>
        </w:trPr>
        <w:tc>
          <w:tcPr>
            <w:tcW w:w="1595" w:type="dxa"/>
            <w:vMerge w:val="restart"/>
            <w:tcBorders>
              <w:top w:val="nil"/>
              <w:left w:val="single" w:sz="8" w:space="0" w:color="auto"/>
              <w:bottom w:val="single" w:sz="8" w:space="0" w:color="000000"/>
              <w:right w:val="single" w:sz="4" w:space="0" w:color="auto"/>
            </w:tcBorders>
            <w:shd w:val="clear" w:color="auto" w:fill="F2DBDB"/>
            <w:hideMark/>
          </w:tcPr>
          <w:p w14:paraId="73992137" w14:textId="77777777" w:rsidR="00D96607" w:rsidRPr="00C42FF2" w:rsidRDefault="00D96607" w:rsidP="00D96607">
            <w:pPr>
              <w:rPr>
                <w:rFonts w:ascii="Garamond" w:hAnsi="Garamond"/>
                <w:b/>
                <w:bCs/>
                <w:color w:val="000000" w:themeColor="text1"/>
              </w:rPr>
            </w:pPr>
            <w:r w:rsidRPr="00C42FF2">
              <w:rPr>
                <w:rFonts w:ascii="Garamond" w:hAnsi="Garamond"/>
                <w:b/>
                <w:bCs/>
                <w:color w:val="000000" w:themeColor="text1"/>
              </w:rPr>
              <w:t>Cavi</w:t>
            </w:r>
          </w:p>
        </w:tc>
        <w:tc>
          <w:tcPr>
            <w:tcW w:w="2671" w:type="dxa"/>
            <w:tcBorders>
              <w:top w:val="nil"/>
              <w:left w:val="nil"/>
              <w:bottom w:val="single" w:sz="4" w:space="0" w:color="auto"/>
              <w:right w:val="single" w:sz="4" w:space="0" w:color="auto"/>
            </w:tcBorders>
            <w:shd w:val="clear" w:color="auto" w:fill="auto"/>
            <w:hideMark/>
          </w:tcPr>
          <w:p w14:paraId="44ACAA31" w14:textId="77777777" w:rsidR="00D96607" w:rsidRPr="00C42FF2" w:rsidRDefault="00D96607" w:rsidP="00D96607">
            <w:pPr>
              <w:rPr>
                <w:rFonts w:ascii="Garamond" w:hAnsi="Garamond" w:cs="Tahoma"/>
                <w:b/>
                <w:bCs/>
              </w:rPr>
            </w:pPr>
            <w:r w:rsidRPr="00C42FF2">
              <w:rPr>
                <w:rFonts w:ascii="Garamond" w:hAnsi="Garamond" w:cs="Tahoma"/>
                <w:b/>
                <w:bCs/>
              </w:rPr>
              <w:t>Cavo 3x1,5mm</w:t>
            </w:r>
          </w:p>
          <w:p w14:paraId="0663E52C" w14:textId="2F0A0267" w:rsidR="00D96607" w:rsidRPr="00C42FF2" w:rsidRDefault="00D96607" w:rsidP="00D96607">
            <w:pPr>
              <w:rPr>
                <w:rFonts w:ascii="Garamond" w:hAnsi="Garamond"/>
                <w:color w:val="000000"/>
              </w:rPr>
            </w:pPr>
            <w:r w:rsidRPr="00C42FF2">
              <w:rPr>
                <w:rFonts w:ascii="Garamond" w:hAnsi="Garamond" w:cs="Tahoma"/>
              </w:rPr>
              <w:t xml:space="preserve">Cavo flessibile conforme ai requisiti della Normativa Europea Regolamento UE 305/2011 - Prodotti da Costruzione CPR e alla CEI UNEL 35318, classe </w:t>
            </w:r>
            <w:proofErr w:type="spellStart"/>
            <w:r w:rsidRPr="00C42FF2">
              <w:rPr>
                <w:rFonts w:ascii="Garamond" w:hAnsi="Garamond" w:cs="Tahoma"/>
              </w:rPr>
              <w:t>Cca</w:t>
            </w:r>
            <w:proofErr w:type="spellEnd"/>
            <w:r w:rsidRPr="00C42FF2">
              <w:rPr>
                <w:rFonts w:ascii="Garamond" w:hAnsi="Garamond" w:cs="Tahoma"/>
              </w:rPr>
              <w:t xml:space="preserve"> - s1a d1 a1, isolato con gomma </w:t>
            </w:r>
            <w:proofErr w:type="spellStart"/>
            <w:r w:rsidRPr="00C42FF2">
              <w:rPr>
                <w:rFonts w:ascii="Garamond" w:hAnsi="Garamond" w:cs="Tahoma"/>
              </w:rPr>
              <w:t>etilenpropilenica</w:t>
            </w:r>
            <w:proofErr w:type="spellEnd"/>
            <w:r w:rsidRPr="00C42FF2">
              <w:rPr>
                <w:rFonts w:ascii="Garamond" w:hAnsi="Garamond" w:cs="Tahoma"/>
              </w:rPr>
              <w:t xml:space="preserve"> ad alto modulo con guaina in </w:t>
            </w:r>
            <w:proofErr w:type="spellStart"/>
            <w:r w:rsidRPr="00C42FF2">
              <w:rPr>
                <w:rFonts w:ascii="Garamond" w:hAnsi="Garamond" w:cs="Tahoma"/>
              </w:rPr>
              <w:t>pvc</w:t>
            </w:r>
            <w:proofErr w:type="spellEnd"/>
            <w:r w:rsidRPr="00C42FF2">
              <w:rPr>
                <w:rFonts w:ascii="Garamond" w:hAnsi="Garamond" w:cs="Tahoma"/>
              </w:rPr>
              <w:t xml:space="preserve">, tensione nominale 0,6/1 </w:t>
            </w:r>
            <w:proofErr w:type="spellStart"/>
            <w:r w:rsidRPr="00C42FF2">
              <w:rPr>
                <w:rFonts w:ascii="Garamond" w:hAnsi="Garamond" w:cs="Tahoma"/>
              </w:rPr>
              <w:t>kV</w:t>
            </w:r>
            <w:proofErr w:type="spellEnd"/>
            <w:r w:rsidRPr="00C42FF2">
              <w:rPr>
                <w:rFonts w:ascii="Garamond" w:hAnsi="Garamond" w:cs="Tahoma"/>
              </w:rPr>
              <w:t xml:space="preserve">, non propagante l'incendio conforme CEI EN 60332-1-2: tripolare FG16OR16 - 0,6/1 </w:t>
            </w:r>
            <w:proofErr w:type="spellStart"/>
            <w:r w:rsidRPr="00C42FF2">
              <w:rPr>
                <w:rFonts w:ascii="Garamond" w:hAnsi="Garamond" w:cs="Tahoma"/>
              </w:rPr>
              <w:t>kV</w:t>
            </w:r>
            <w:proofErr w:type="spellEnd"/>
            <w:r w:rsidRPr="00C42FF2">
              <w:rPr>
                <w:rFonts w:ascii="Garamond" w:hAnsi="Garamond" w:cs="Tahoma"/>
              </w:rPr>
              <w:t xml:space="preserve">: sezione 1,5 </w:t>
            </w:r>
            <w:proofErr w:type="spellStart"/>
            <w:r w:rsidRPr="00C42FF2">
              <w:rPr>
                <w:rFonts w:ascii="Garamond" w:hAnsi="Garamond" w:cs="Tahoma"/>
              </w:rPr>
              <w:t>mmq</w:t>
            </w:r>
            <w:proofErr w:type="spellEnd"/>
          </w:p>
        </w:tc>
        <w:tc>
          <w:tcPr>
            <w:tcW w:w="968" w:type="dxa"/>
            <w:tcBorders>
              <w:top w:val="single" w:sz="8" w:space="0" w:color="auto"/>
              <w:left w:val="nil"/>
              <w:bottom w:val="single" w:sz="4" w:space="0" w:color="auto"/>
              <w:right w:val="single" w:sz="2" w:space="0" w:color="auto"/>
            </w:tcBorders>
          </w:tcPr>
          <w:p w14:paraId="4C6CC85D" w14:textId="2E0AF2C6" w:rsidR="00D96607" w:rsidRPr="00C42FF2" w:rsidRDefault="00D96607" w:rsidP="00D96607">
            <w:pPr>
              <w:jc w:val="right"/>
              <w:rPr>
                <w:rFonts w:ascii="Garamond" w:hAnsi="Garamond"/>
                <w:color w:val="000000"/>
              </w:rPr>
            </w:pPr>
            <w:r w:rsidRPr="00C42FF2">
              <w:rPr>
                <w:rFonts w:ascii="Garamond" w:hAnsi="Garamond"/>
                <w:color w:val="000000"/>
              </w:rPr>
              <w:t>mt.</w:t>
            </w:r>
          </w:p>
        </w:tc>
        <w:tc>
          <w:tcPr>
            <w:tcW w:w="984" w:type="dxa"/>
            <w:tcBorders>
              <w:top w:val="nil"/>
              <w:left w:val="single" w:sz="2" w:space="0" w:color="auto"/>
              <w:bottom w:val="single" w:sz="4" w:space="0" w:color="auto"/>
              <w:right w:val="single" w:sz="4" w:space="0" w:color="auto"/>
            </w:tcBorders>
            <w:hideMark/>
          </w:tcPr>
          <w:p w14:paraId="415B8514" w14:textId="119CD5C0" w:rsidR="00D96607" w:rsidRPr="00C42FF2" w:rsidRDefault="00D96607" w:rsidP="00D96607">
            <w:pPr>
              <w:jc w:val="right"/>
              <w:rPr>
                <w:rFonts w:ascii="Garamond" w:hAnsi="Garamond"/>
                <w:color w:val="000000"/>
              </w:rPr>
            </w:pPr>
            <w:r w:rsidRPr="00C42FF2">
              <w:rPr>
                <w:rFonts w:ascii="Garamond" w:hAnsi="Garamond"/>
                <w:color w:val="000000"/>
              </w:rPr>
              <w:t>190</w:t>
            </w:r>
          </w:p>
        </w:tc>
        <w:tc>
          <w:tcPr>
            <w:tcW w:w="863" w:type="dxa"/>
            <w:tcBorders>
              <w:top w:val="nil"/>
              <w:left w:val="single" w:sz="4" w:space="0" w:color="auto"/>
              <w:bottom w:val="single" w:sz="4" w:space="0" w:color="auto"/>
              <w:right w:val="single" w:sz="4" w:space="0" w:color="auto"/>
            </w:tcBorders>
          </w:tcPr>
          <w:p w14:paraId="6D45A888"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22900515"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531612C6"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4640676C" w14:textId="77777777" w:rsidR="00D96607" w:rsidRPr="00C42FF2" w:rsidRDefault="00D96607" w:rsidP="00D96607">
            <w:pPr>
              <w:jc w:val="right"/>
              <w:rPr>
                <w:rFonts w:ascii="Garamond" w:hAnsi="Garamond"/>
                <w:color w:val="000000"/>
              </w:rPr>
            </w:pPr>
          </w:p>
        </w:tc>
      </w:tr>
      <w:tr w:rsidR="00D96607" w:rsidRPr="00C42FF2" w14:paraId="5E826188" w14:textId="2FCC7858" w:rsidTr="00AD2C5F">
        <w:trPr>
          <w:trHeight w:val="566"/>
        </w:trPr>
        <w:tc>
          <w:tcPr>
            <w:tcW w:w="1595" w:type="dxa"/>
            <w:vMerge/>
            <w:tcBorders>
              <w:top w:val="nil"/>
              <w:left w:val="single" w:sz="8" w:space="0" w:color="auto"/>
              <w:bottom w:val="single" w:sz="8" w:space="0" w:color="000000"/>
              <w:right w:val="single" w:sz="4" w:space="0" w:color="auto"/>
            </w:tcBorders>
            <w:shd w:val="clear" w:color="auto" w:fill="F2DBDB"/>
          </w:tcPr>
          <w:p w14:paraId="6537F4F2"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2CAB5046" w14:textId="77777777" w:rsidR="00D96607" w:rsidRPr="00C42FF2" w:rsidRDefault="00D96607" w:rsidP="00D96607">
            <w:pPr>
              <w:rPr>
                <w:rFonts w:ascii="Garamond" w:hAnsi="Garamond" w:cs="Tahoma"/>
                <w:b/>
                <w:bCs/>
              </w:rPr>
            </w:pPr>
            <w:r w:rsidRPr="00C42FF2">
              <w:rPr>
                <w:rFonts w:ascii="Garamond" w:hAnsi="Garamond" w:cs="Tahoma"/>
                <w:b/>
                <w:bCs/>
              </w:rPr>
              <w:t>Cavo HDMI</w:t>
            </w:r>
          </w:p>
          <w:p w14:paraId="1F192478" w14:textId="43335B94" w:rsidR="00D96607" w:rsidRPr="00C42FF2" w:rsidRDefault="00D96607" w:rsidP="00D96607">
            <w:pPr>
              <w:rPr>
                <w:rFonts w:ascii="Garamond" w:hAnsi="Garamond" w:cs="Tahoma"/>
              </w:rPr>
            </w:pPr>
            <w:r w:rsidRPr="00C42FF2">
              <w:rPr>
                <w:rFonts w:ascii="Garamond" w:hAnsi="Garamond" w:cs="Tahoma"/>
              </w:rPr>
              <w:t>Fornitura e posa di Cavo HDMI-HDMI (M/M) 1,5m</w:t>
            </w:r>
          </w:p>
        </w:tc>
        <w:tc>
          <w:tcPr>
            <w:tcW w:w="968" w:type="dxa"/>
            <w:tcBorders>
              <w:top w:val="nil"/>
              <w:left w:val="nil"/>
              <w:bottom w:val="single" w:sz="4" w:space="0" w:color="auto"/>
              <w:right w:val="single" w:sz="2" w:space="0" w:color="auto"/>
            </w:tcBorders>
          </w:tcPr>
          <w:p w14:paraId="75CE3405" w14:textId="244D27EA" w:rsidR="00D96607" w:rsidRPr="00C42FF2" w:rsidRDefault="00D96607" w:rsidP="00D96607">
            <w:pPr>
              <w:jc w:val="right"/>
              <w:rPr>
                <w:rFonts w:ascii="Garamond" w:hAnsi="Garamond"/>
                <w:color w:val="000000"/>
              </w:rPr>
            </w:pPr>
            <w:r w:rsidRPr="00C42FF2">
              <w:rPr>
                <w:rFonts w:ascii="Garamond" w:hAnsi="Garamond"/>
                <w:color w:val="000000"/>
              </w:rPr>
              <w:t>mt.</w:t>
            </w:r>
          </w:p>
        </w:tc>
        <w:tc>
          <w:tcPr>
            <w:tcW w:w="984" w:type="dxa"/>
            <w:tcBorders>
              <w:top w:val="nil"/>
              <w:left w:val="single" w:sz="2" w:space="0" w:color="auto"/>
              <w:bottom w:val="single" w:sz="4" w:space="0" w:color="auto"/>
              <w:right w:val="single" w:sz="4" w:space="0" w:color="auto"/>
            </w:tcBorders>
          </w:tcPr>
          <w:p w14:paraId="2298E47D" w14:textId="263A4851" w:rsidR="00D96607" w:rsidRPr="00C42FF2" w:rsidRDefault="00D96607" w:rsidP="00D96607">
            <w:pPr>
              <w:jc w:val="right"/>
              <w:rPr>
                <w:rFonts w:ascii="Garamond" w:hAnsi="Garamond"/>
                <w:color w:val="000000"/>
              </w:rPr>
            </w:pPr>
            <w:r w:rsidRPr="00C42FF2">
              <w:rPr>
                <w:rFonts w:ascii="Garamond" w:hAnsi="Garamond"/>
                <w:color w:val="000000"/>
              </w:rPr>
              <w:t>128</w:t>
            </w:r>
          </w:p>
        </w:tc>
        <w:tc>
          <w:tcPr>
            <w:tcW w:w="863" w:type="dxa"/>
            <w:tcBorders>
              <w:top w:val="nil"/>
              <w:left w:val="single" w:sz="4" w:space="0" w:color="auto"/>
              <w:bottom w:val="single" w:sz="4" w:space="0" w:color="auto"/>
              <w:right w:val="single" w:sz="4" w:space="0" w:color="auto"/>
            </w:tcBorders>
          </w:tcPr>
          <w:p w14:paraId="7AD39DE2"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7BBC6041"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3FEA3F60"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5231A734" w14:textId="77777777" w:rsidR="00D96607" w:rsidRPr="00C42FF2" w:rsidRDefault="00D96607" w:rsidP="00D96607">
            <w:pPr>
              <w:jc w:val="right"/>
              <w:rPr>
                <w:rFonts w:ascii="Garamond" w:hAnsi="Garamond"/>
                <w:color w:val="000000"/>
              </w:rPr>
            </w:pPr>
          </w:p>
        </w:tc>
      </w:tr>
      <w:tr w:rsidR="00D96607" w:rsidRPr="00C42FF2" w14:paraId="49BD79E4" w14:textId="55E84A8F" w:rsidTr="00AD2C5F">
        <w:trPr>
          <w:trHeight w:val="647"/>
        </w:trPr>
        <w:tc>
          <w:tcPr>
            <w:tcW w:w="1595" w:type="dxa"/>
            <w:vMerge/>
            <w:tcBorders>
              <w:top w:val="nil"/>
              <w:left w:val="single" w:sz="8" w:space="0" w:color="auto"/>
              <w:bottom w:val="single" w:sz="8" w:space="0" w:color="000000"/>
              <w:right w:val="single" w:sz="4" w:space="0" w:color="auto"/>
            </w:tcBorders>
            <w:shd w:val="clear" w:color="auto" w:fill="F2DBDB"/>
            <w:vAlign w:val="center"/>
            <w:hideMark/>
          </w:tcPr>
          <w:p w14:paraId="4AE47B3E"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8" w:space="0" w:color="auto"/>
              <w:right w:val="single" w:sz="4" w:space="0" w:color="auto"/>
            </w:tcBorders>
            <w:shd w:val="clear" w:color="auto" w:fill="auto"/>
            <w:hideMark/>
          </w:tcPr>
          <w:p w14:paraId="6B5E767A" w14:textId="77777777" w:rsidR="00D96607" w:rsidRPr="00C42FF2" w:rsidRDefault="00D96607" w:rsidP="00D96607">
            <w:pPr>
              <w:rPr>
                <w:rFonts w:ascii="Garamond" w:hAnsi="Garamond" w:cs="Tahoma"/>
                <w:b/>
                <w:bCs/>
              </w:rPr>
            </w:pPr>
            <w:r w:rsidRPr="00C42FF2">
              <w:rPr>
                <w:rFonts w:ascii="Garamond" w:hAnsi="Garamond" w:cs="Tahoma"/>
                <w:b/>
                <w:bCs/>
              </w:rPr>
              <w:t>Cavo UTP</w:t>
            </w:r>
          </w:p>
          <w:p w14:paraId="7CFF04F6" w14:textId="21F415E4" w:rsidR="00D96607" w:rsidRPr="00C42FF2" w:rsidRDefault="00D96607" w:rsidP="00D96607">
            <w:pPr>
              <w:rPr>
                <w:rFonts w:ascii="Garamond" w:hAnsi="Garamond"/>
                <w:color w:val="000000"/>
              </w:rPr>
            </w:pPr>
            <w:r w:rsidRPr="00C42FF2">
              <w:rPr>
                <w:rFonts w:ascii="Garamond" w:hAnsi="Garamond" w:cs="Tahoma"/>
              </w:rPr>
              <w:t xml:space="preserve">Fornitura e posa di cavo UTP non schermato </w:t>
            </w:r>
            <w:proofErr w:type="spellStart"/>
            <w:r w:rsidRPr="00C42FF2">
              <w:rPr>
                <w:rFonts w:ascii="Garamond" w:hAnsi="Garamond" w:cs="Tahoma"/>
              </w:rPr>
              <w:t>Cat</w:t>
            </w:r>
            <w:proofErr w:type="spellEnd"/>
            <w:r w:rsidRPr="00C42FF2">
              <w:rPr>
                <w:rFonts w:ascii="Garamond" w:hAnsi="Garamond" w:cs="Tahoma"/>
              </w:rPr>
              <w:t xml:space="preserve"> 6 AWG24 LSZH </w:t>
            </w:r>
            <w:proofErr w:type="spellStart"/>
            <w:r w:rsidRPr="00C42FF2">
              <w:rPr>
                <w:rFonts w:ascii="Garamond" w:hAnsi="Garamond" w:cs="Tahoma"/>
              </w:rPr>
              <w:t>Cca</w:t>
            </w:r>
            <w:proofErr w:type="spellEnd"/>
            <w:r w:rsidRPr="00C42FF2">
              <w:rPr>
                <w:rFonts w:ascii="Garamond" w:hAnsi="Garamond" w:cs="Tahoma"/>
              </w:rPr>
              <w:t xml:space="preserve"> s1a d1 a1, </w:t>
            </w:r>
            <w:proofErr w:type="spellStart"/>
            <w:r w:rsidRPr="00C42FF2">
              <w:rPr>
                <w:rFonts w:ascii="Garamond" w:hAnsi="Garamond" w:cs="Tahoma"/>
              </w:rPr>
              <w:t>multicoppie</w:t>
            </w:r>
            <w:proofErr w:type="spellEnd"/>
            <w:r w:rsidRPr="00C42FF2">
              <w:rPr>
                <w:rFonts w:ascii="Garamond" w:hAnsi="Garamond" w:cs="Tahoma"/>
              </w:rPr>
              <w:t>, conduttori in rame 24 AWG, conforme ISO-IEC 11801, installato in canalina o tubazione, queste escluse</w:t>
            </w:r>
          </w:p>
        </w:tc>
        <w:tc>
          <w:tcPr>
            <w:tcW w:w="968" w:type="dxa"/>
            <w:tcBorders>
              <w:top w:val="nil"/>
              <w:left w:val="nil"/>
              <w:bottom w:val="single" w:sz="8" w:space="0" w:color="auto"/>
              <w:right w:val="single" w:sz="2" w:space="0" w:color="auto"/>
            </w:tcBorders>
          </w:tcPr>
          <w:p w14:paraId="7D398F34" w14:textId="2BF89123" w:rsidR="00D96607" w:rsidRPr="00C42FF2" w:rsidRDefault="00D96607" w:rsidP="00D96607">
            <w:pPr>
              <w:jc w:val="right"/>
              <w:rPr>
                <w:rFonts w:ascii="Garamond" w:hAnsi="Garamond"/>
                <w:color w:val="000000"/>
              </w:rPr>
            </w:pPr>
            <w:r w:rsidRPr="00C42FF2">
              <w:rPr>
                <w:rFonts w:ascii="Garamond" w:hAnsi="Garamond"/>
                <w:color w:val="000000"/>
              </w:rPr>
              <w:t>mt.</w:t>
            </w:r>
          </w:p>
        </w:tc>
        <w:tc>
          <w:tcPr>
            <w:tcW w:w="984" w:type="dxa"/>
            <w:tcBorders>
              <w:top w:val="nil"/>
              <w:left w:val="single" w:sz="2" w:space="0" w:color="auto"/>
              <w:bottom w:val="single" w:sz="8" w:space="0" w:color="auto"/>
              <w:right w:val="single" w:sz="4" w:space="0" w:color="auto"/>
            </w:tcBorders>
            <w:hideMark/>
          </w:tcPr>
          <w:p w14:paraId="5E6E54F1" w14:textId="58958918" w:rsidR="00D96607" w:rsidRPr="00C42FF2" w:rsidRDefault="00D96607" w:rsidP="00D96607">
            <w:pPr>
              <w:jc w:val="right"/>
              <w:rPr>
                <w:rFonts w:ascii="Garamond" w:hAnsi="Garamond"/>
                <w:color w:val="000000"/>
              </w:rPr>
            </w:pPr>
            <w:r w:rsidRPr="00C42FF2">
              <w:rPr>
                <w:rFonts w:ascii="Garamond" w:hAnsi="Garamond"/>
                <w:color w:val="000000"/>
              </w:rPr>
              <w:t>1800</w:t>
            </w:r>
          </w:p>
        </w:tc>
        <w:tc>
          <w:tcPr>
            <w:tcW w:w="863" w:type="dxa"/>
            <w:tcBorders>
              <w:top w:val="nil"/>
              <w:left w:val="single" w:sz="4" w:space="0" w:color="auto"/>
              <w:bottom w:val="single" w:sz="8" w:space="0" w:color="auto"/>
              <w:right w:val="single" w:sz="4" w:space="0" w:color="auto"/>
            </w:tcBorders>
          </w:tcPr>
          <w:p w14:paraId="3B7EEB66"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8" w:space="0" w:color="auto"/>
              <w:right w:val="single" w:sz="4" w:space="0" w:color="auto"/>
            </w:tcBorders>
          </w:tcPr>
          <w:p w14:paraId="2A27C4FD"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8" w:space="0" w:color="auto"/>
              <w:right w:val="single" w:sz="4" w:space="0" w:color="auto"/>
            </w:tcBorders>
          </w:tcPr>
          <w:p w14:paraId="1F2FC37C"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8" w:space="0" w:color="auto"/>
              <w:right w:val="single" w:sz="8" w:space="0" w:color="auto"/>
            </w:tcBorders>
          </w:tcPr>
          <w:p w14:paraId="4B813387" w14:textId="77777777" w:rsidR="00D96607" w:rsidRPr="00C42FF2" w:rsidRDefault="00D96607" w:rsidP="00D96607">
            <w:pPr>
              <w:jc w:val="right"/>
              <w:rPr>
                <w:rFonts w:ascii="Garamond" w:hAnsi="Garamond"/>
                <w:color w:val="000000"/>
              </w:rPr>
            </w:pPr>
          </w:p>
        </w:tc>
      </w:tr>
      <w:tr w:rsidR="00D96607" w:rsidRPr="00C42FF2" w14:paraId="1F8DCADF" w14:textId="36A2AB3E" w:rsidTr="00AD2C5F">
        <w:trPr>
          <w:trHeight w:val="1415"/>
        </w:trPr>
        <w:tc>
          <w:tcPr>
            <w:tcW w:w="1595" w:type="dxa"/>
            <w:vMerge w:val="restart"/>
            <w:tcBorders>
              <w:top w:val="single" w:sz="12" w:space="0" w:color="auto"/>
              <w:left w:val="single" w:sz="8" w:space="0" w:color="auto"/>
              <w:right w:val="single" w:sz="4" w:space="0" w:color="auto"/>
            </w:tcBorders>
            <w:shd w:val="clear" w:color="auto" w:fill="F2DBDB"/>
            <w:hideMark/>
          </w:tcPr>
          <w:p w14:paraId="04F9FF97" w14:textId="77777777" w:rsidR="00D96607" w:rsidRPr="00C42FF2" w:rsidRDefault="00D96607" w:rsidP="00D96607">
            <w:pPr>
              <w:rPr>
                <w:rFonts w:ascii="Garamond" w:hAnsi="Garamond"/>
                <w:b/>
                <w:bCs/>
                <w:color w:val="000000" w:themeColor="text1"/>
              </w:rPr>
            </w:pPr>
            <w:r w:rsidRPr="00C42FF2">
              <w:rPr>
                <w:rFonts w:ascii="Garamond" w:hAnsi="Garamond"/>
                <w:b/>
                <w:bCs/>
                <w:color w:val="000000" w:themeColor="text1"/>
              </w:rPr>
              <w:t>Sistemi di presentazione</w:t>
            </w:r>
          </w:p>
        </w:tc>
        <w:tc>
          <w:tcPr>
            <w:tcW w:w="2671" w:type="dxa"/>
            <w:tcBorders>
              <w:top w:val="single" w:sz="12" w:space="0" w:color="auto"/>
              <w:left w:val="nil"/>
              <w:bottom w:val="single" w:sz="4" w:space="0" w:color="auto"/>
              <w:right w:val="single" w:sz="4" w:space="0" w:color="auto"/>
            </w:tcBorders>
            <w:shd w:val="clear" w:color="auto" w:fill="auto"/>
          </w:tcPr>
          <w:p w14:paraId="1864103B"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Matrice audio/video 4k</w:t>
            </w:r>
          </w:p>
          <w:p w14:paraId="51CF56F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posa, programmazione e start-up di matrice audio/video 4k con le seguenti caratteristiche:</w:t>
            </w:r>
          </w:p>
          <w:p w14:paraId="1A47152C"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VIDEO:</w:t>
            </w:r>
          </w:p>
          <w:p w14:paraId="3404069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switcher</w:t>
            </w:r>
            <w:proofErr w:type="spellEnd"/>
            <w:r w:rsidRPr="00C42FF2">
              <w:rPr>
                <w:rFonts w:ascii="Garamond" w:hAnsi="Garamond" w:cs="Tahoma"/>
              </w:rPr>
              <w:t xml:space="preserve"> 8x1, commutazione automatica, ingressi sorgente digitale/ analogica multiformato a rilevamento automatico</w:t>
            </w:r>
          </w:p>
          <w:p w14:paraId="197E6F6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Scaler</w:t>
            </w:r>
            <w:proofErr w:type="spellEnd"/>
            <w:r w:rsidRPr="00C42FF2">
              <w:rPr>
                <w:rFonts w:ascii="Garamond" w:hAnsi="Garamond" w:cs="Tahoma"/>
              </w:rPr>
              <w:t xml:space="preserve"> video 4K60 4:4:4</w:t>
            </w:r>
          </w:p>
          <w:p w14:paraId="2284AF5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segnali video in ingresso supportati: HDMI, VGA</w:t>
            </w:r>
          </w:p>
          <w:p w14:paraId="574860A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segnale video in uscita: HDMI 4K</w:t>
            </w:r>
          </w:p>
          <w:p w14:paraId="0EB170D1"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AUDIO:</w:t>
            </w:r>
          </w:p>
          <w:p w14:paraId="4841BC9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switcher</w:t>
            </w:r>
            <w:proofErr w:type="spellEnd"/>
            <w:r w:rsidRPr="00C42FF2">
              <w:rPr>
                <w:rFonts w:ascii="Garamond" w:hAnsi="Garamond" w:cs="Tahoma"/>
              </w:rPr>
              <w:t xml:space="preserve">/mixer: 8x1 stereo, ingressi di sorgente digitale/analogica a rilevazione automatica, DSP stereo per </w:t>
            </w:r>
            <w:proofErr w:type="spellStart"/>
            <w:r w:rsidRPr="00C42FF2">
              <w:rPr>
                <w:rFonts w:ascii="Garamond" w:hAnsi="Garamond" w:cs="Tahoma"/>
              </w:rPr>
              <w:t>uscita</w:t>
            </w:r>
            <w:proofErr w:type="spellEnd"/>
            <w:r w:rsidRPr="00C42FF2">
              <w:rPr>
                <w:rFonts w:ascii="Garamond" w:hAnsi="Garamond" w:cs="Tahoma"/>
              </w:rPr>
              <w:t xml:space="preserve"> analogica, commutatore </w:t>
            </w:r>
            <w:r w:rsidRPr="00C42FF2">
              <w:rPr>
                <w:rFonts w:ascii="Garamond" w:hAnsi="Garamond" w:cs="Tahoma"/>
              </w:rPr>
              <w:lastRenderedPageBreak/>
              <w:t>di sorgente multicanale 4x1</w:t>
            </w:r>
          </w:p>
          <w:p w14:paraId="1CECF5AD"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Risposta in frequenza: 20 Hz to 20 kHz ±0.5 dB</w:t>
            </w:r>
          </w:p>
          <w:p w14:paraId="4999BB4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Rapporto segnale/rumore: &gt;108 dB, 1 kHz, ponderato A (sorgente digitale);&gt;103 dB, 1 kHz, ponderato A (sorgente analogica) </w:t>
            </w:r>
          </w:p>
          <w:p w14:paraId="29B1521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- 8 ingressi audio (4 audio e 4 de-</w:t>
            </w:r>
            <w:proofErr w:type="spellStart"/>
            <w:r w:rsidRPr="00C42FF2">
              <w:rPr>
                <w:rFonts w:ascii="Garamond" w:hAnsi="Garamond" w:cs="Tahoma"/>
              </w:rPr>
              <w:t>embedd</w:t>
            </w:r>
            <w:proofErr w:type="spellEnd"/>
            <w:r w:rsidRPr="00C42FF2">
              <w:rPr>
                <w:rFonts w:ascii="Garamond" w:hAnsi="Garamond" w:cs="Tahoma"/>
              </w:rPr>
              <w:t xml:space="preserve"> HDMI)</w:t>
            </w:r>
          </w:p>
          <w:p w14:paraId="12A69C37"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CONTROLLO ED ALIMENTAZIONE:</w:t>
            </w:r>
          </w:p>
          <w:p w14:paraId="1CC3A062"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IR OUT ;</w:t>
            </w:r>
          </w:p>
          <w:p w14:paraId="17EC7E2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 porta RS-232 bidirezionale</w:t>
            </w:r>
          </w:p>
          <w:p w14:paraId="66AFB079"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LAN 10Base-T/100Base-TX</w:t>
            </w:r>
          </w:p>
          <w:p w14:paraId="7D11EECA"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Alimentazione 100-240V</w:t>
            </w:r>
          </w:p>
          <w:p w14:paraId="3402BD9C" w14:textId="77777777" w:rsidR="00D96607" w:rsidRPr="00C42FF2" w:rsidRDefault="00D96607" w:rsidP="00D96607">
            <w:pPr>
              <w:autoSpaceDE w:val="0"/>
              <w:autoSpaceDN w:val="0"/>
              <w:adjustRightInd w:val="0"/>
              <w:rPr>
                <w:rFonts w:ascii="Garamond" w:hAnsi="Garamond" w:cs="Tahoma"/>
              </w:rPr>
            </w:pPr>
          </w:p>
          <w:p w14:paraId="2E0D701D" w14:textId="6830D7D2"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rPr>
              <w:t xml:space="preserve"> tipo </w:t>
            </w:r>
            <w:proofErr w:type="spellStart"/>
            <w:r w:rsidRPr="00C42FF2">
              <w:rPr>
                <w:rFonts w:ascii="Garamond" w:hAnsi="Garamond" w:cs="Tahoma"/>
                <w:b/>
                <w:bCs/>
              </w:rPr>
              <w:t>Crestron</w:t>
            </w:r>
            <w:proofErr w:type="spellEnd"/>
            <w:r w:rsidRPr="00C42FF2">
              <w:rPr>
                <w:rFonts w:ascii="Garamond" w:hAnsi="Garamond" w:cs="Tahoma"/>
                <w:b/>
                <w:bCs/>
              </w:rPr>
              <w:t xml:space="preserve"> HD-MD8X1-4K </w:t>
            </w:r>
            <w:r w:rsidRPr="00C42FF2">
              <w:rPr>
                <w:rFonts w:ascii="Garamond" w:hAnsi="Garamond" w:cs="Tahoma"/>
              </w:rPr>
              <w:t>o equivalente</w:t>
            </w:r>
          </w:p>
        </w:tc>
        <w:tc>
          <w:tcPr>
            <w:tcW w:w="968" w:type="dxa"/>
            <w:tcBorders>
              <w:top w:val="single" w:sz="12" w:space="0" w:color="auto"/>
              <w:left w:val="nil"/>
              <w:bottom w:val="single" w:sz="4" w:space="0" w:color="auto"/>
              <w:right w:val="single" w:sz="2" w:space="0" w:color="auto"/>
            </w:tcBorders>
          </w:tcPr>
          <w:p w14:paraId="0822F761" w14:textId="34D47E70"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single" w:sz="12" w:space="0" w:color="auto"/>
              <w:left w:val="single" w:sz="2" w:space="0" w:color="auto"/>
              <w:bottom w:val="single" w:sz="4" w:space="0" w:color="auto"/>
              <w:right w:val="single" w:sz="4" w:space="0" w:color="auto"/>
            </w:tcBorders>
            <w:hideMark/>
          </w:tcPr>
          <w:p w14:paraId="5492D1F7" w14:textId="37582587" w:rsidR="00D96607" w:rsidRPr="00C42FF2" w:rsidRDefault="00D96607" w:rsidP="00D96607">
            <w:pPr>
              <w:jc w:val="right"/>
              <w:rPr>
                <w:rFonts w:ascii="Garamond" w:hAnsi="Garamond"/>
                <w:color w:val="000000"/>
              </w:rPr>
            </w:pPr>
            <w:r w:rsidRPr="00C42FF2">
              <w:rPr>
                <w:rFonts w:ascii="Garamond" w:hAnsi="Garamond"/>
                <w:color w:val="000000"/>
              </w:rPr>
              <w:t>6</w:t>
            </w:r>
          </w:p>
        </w:tc>
        <w:tc>
          <w:tcPr>
            <w:tcW w:w="863" w:type="dxa"/>
            <w:tcBorders>
              <w:top w:val="single" w:sz="12" w:space="0" w:color="auto"/>
              <w:left w:val="single" w:sz="4" w:space="0" w:color="auto"/>
              <w:bottom w:val="single" w:sz="4" w:space="0" w:color="auto"/>
              <w:right w:val="single" w:sz="4" w:space="0" w:color="auto"/>
            </w:tcBorders>
          </w:tcPr>
          <w:p w14:paraId="61EF1079" w14:textId="77777777" w:rsidR="00D96607" w:rsidRPr="00C42FF2" w:rsidRDefault="00D96607" w:rsidP="00D96607">
            <w:pPr>
              <w:jc w:val="right"/>
              <w:rPr>
                <w:rFonts w:ascii="Garamond" w:hAnsi="Garamond"/>
                <w:color w:val="000000"/>
              </w:rPr>
            </w:pPr>
          </w:p>
        </w:tc>
        <w:tc>
          <w:tcPr>
            <w:tcW w:w="900" w:type="dxa"/>
            <w:tcBorders>
              <w:top w:val="single" w:sz="12" w:space="0" w:color="auto"/>
              <w:left w:val="single" w:sz="4" w:space="0" w:color="auto"/>
              <w:bottom w:val="single" w:sz="4" w:space="0" w:color="auto"/>
              <w:right w:val="single" w:sz="4" w:space="0" w:color="auto"/>
            </w:tcBorders>
          </w:tcPr>
          <w:p w14:paraId="32D31C74" w14:textId="77777777" w:rsidR="00D96607" w:rsidRPr="00C42FF2" w:rsidRDefault="00D96607" w:rsidP="00D96607">
            <w:pPr>
              <w:jc w:val="right"/>
              <w:rPr>
                <w:rFonts w:ascii="Garamond" w:hAnsi="Garamond"/>
                <w:color w:val="000000"/>
              </w:rPr>
            </w:pPr>
          </w:p>
        </w:tc>
        <w:tc>
          <w:tcPr>
            <w:tcW w:w="1390" w:type="dxa"/>
            <w:tcBorders>
              <w:top w:val="single" w:sz="12" w:space="0" w:color="auto"/>
              <w:left w:val="single" w:sz="4" w:space="0" w:color="auto"/>
              <w:bottom w:val="single" w:sz="4" w:space="0" w:color="auto"/>
              <w:right w:val="single" w:sz="4" w:space="0" w:color="auto"/>
            </w:tcBorders>
          </w:tcPr>
          <w:p w14:paraId="56322E86" w14:textId="77777777" w:rsidR="00D96607" w:rsidRPr="00C42FF2" w:rsidRDefault="00D96607" w:rsidP="00D96607">
            <w:pPr>
              <w:jc w:val="right"/>
              <w:rPr>
                <w:rFonts w:ascii="Garamond" w:hAnsi="Garamond"/>
                <w:color w:val="000000"/>
              </w:rPr>
            </w:pPr>
          </w:p>
        </w:tc>
        <w:tc>
          <w:tcPr>
            <w:tcW w:w="1274" w:type="dxa"/>
            <w:tcBorders>
              <w:top w:val="single" w:sz="12" w:space="0" w:color="auto"/>
              <w:left w:val="single" w:sz="4" w:space="0" w:color="auto"/>
              <w:bottom w:val="single" w:sz="4" w:space="0" w:color="auto"/>
              <w:right w:val="single" w:sz="8" w:space="0" w:color="auto"/>
            </w:tcBorders>
          </w:tcPr>
          <w:p w14:paraId="19904444" w14:textId="77777777" w:rsidR="00D96607" w:rsidRPr="00C42FF2" w:rsidRDefault="00D96607" w:rsidP="00D96607">
            <w:pPr>
              <w:jc w:val="right"/>
              <w:rPr>
                <w:rFonts w:ascii="Garamond" w:hAnsi="Garamond"/>
                <w:color w:val="000000"/>
              </w:rPr>
            </w:pPr>
          </w:p>
        </w:tc>
      </w:tr>
      <w:tr w:rsidR="00D96607" w:rsidRPr="00C42FF2" w14:paraId="1C03E1C6" w14:textId="4E9796E8" w:rsidTr="00AD2C5F">
        <w:trPr>
          <w:trHeight w:val="647"/>
        </w:trPr>
        <w:tc>
          <w:tcPr>
            <w:tcW w:w="1595" w:type="dxa"/>
            <w:vMerge/>
            <w:tcBorders>
              <w:left w:val="single" w:sz="8" w:space="0" w:color="auto"/>
              <w:right w:val="single" w:sz="4" w:space="0" w:color="auto"/>
            </w:tcBorders>
            <w:shd w:val="clear" w:color="auto" w:fill="F2DBDB"/>
            <w:vAlign w:val="center"/>
            <w:hideMark/>
          </w:tcPr>
          <w:p w14:paraId="1DAC9432"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016C03E2"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Sistema di controllo aula</w:t>
            </w:r>
          </w:p>
          <w:p w14:paraId="27DD97F2"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posa, programmazione e start-up di sistema di controllo con le seguenti caratteristiche:</w:t>
            </w:r>
          </w:p>
          <w:p w14:paraId="7B1AE425"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xml:space="preserve">- SDRAM </w:t>
            </w:r>
            <w:proofErr w:type="spellStart"/>
            <w:r w:rsidRPr="00C42FF2">
              <w:rPr>
                <w:rFonts w:ascii="Garamond" w:hAnsi="Garamond" w:cs="Tahoma"/>
                <w:lang w:val="en-US"/>
              </w:rPr>
              <w:t>almeno</w:t>
            </w:r>
            <w:proofErr w:type="spellEnd"/>
            <w:r w:rsidRPr="00C42FF2">
              <w:rPr>
                <w:rFonts w:ascii="Garamond" w:hAnsi="Garamond" w:cs="Tahoma"/>
                <w:lang w:val="en-US"/>
              </w:rPr>
              <w:t xml:space="preserve"> 512 MB</w:t>
            </w:r>
          </w:p>
          <w:p w14:paraId="51AF64DA"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xml:space="preserve">- Flash memory </w:t>
            </w:r>
            <w:proofErr w:type="spellStart"/>
            <w:r w:rsidRPr="00C42FF2">
              <w:rPr>
                <w:rFonts w:ascii="Garamond" w:hAnsi="Garamond" w:cs="Tahoma"/>
                <w:lang w:val="en-US"/>
              </w:rPr>
              <w:t>almeno</w:t>
            </w:r>
            <w:proofErr w:type="spellEnd"/>
            <w:r w:rsidRPr="00C42FF2">
              <w:rPr>
                <w:rFonts w:ascii="Garamond" w:hAnsi="Garamond" w:cs="Tahoma"/>
                <w:lang w:val="en-US"/>
              </w:rPr>
              <w:t xml:space="preserve"> 4 GB</w:t>
            </w:r>
          </w:p>
          <w:p w14:paraId="50BCD5BD"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xml:space="preserve">- LAN 10/100 Mbps, auto-switching, auto-negotiating, auto-discovery, full/half duplex, UDP/IP, DHCP, </w:t>
            </w:r>
            <w:r w:rsidRPr="00C42FF2">
              <w:rPr>
                <w:rFonts w:ascii="Garamond" w:hAnsi="Garamond" w:cs="Tahoma"/>
                <w:lang w:val="en-US"/>
              </w:rPr>
              <w:lastRenderedPageBreak/>
              <w:t>SSL, TLS, SSH, SFTP , FIPS 140-2 compliant encryption, IEEE 802.1X, SNMP, IPv4 or IPv6, Active Directory authentication, SMTP e-mail client</w:t>
            </w:r>
          </w:p>
          <w:p w14:paraId="776085A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- 8 relè di uscita min. 1A</w:t>
            </w:r>
          </w:p>
          <w:p w14:paraId="4CF366C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- 8 I/O universali (digitali/analogici)</w:t>
            </w:r>
          </w:p>
          <w:p w14:paraId="30B9B7E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- 8 uscite IR o </w:t>
            </w:r>
            <w:proofErr w:type="spellStart"/>
            <w:r w:rsidRPr="00C42FF2">
              <w:rPr>
                <w:rFonts w:ascii="Garamond" w:hAnsi="Garamond" w:cs="Tahoma"/>
              </w:rPr>
              <w:t>seriail</w:t>
            </w:r>
            <w:proofErr w:type="spellEnd"/>
            <w:r w:rsidRPr="00C42FF2">
              <w:rPr>
                <w:rFonts w:ascii="Garamond" w:hAnsi="Garamond" w:cs="Tahoma"/>
              </w:rPr>
              <w:t xml:space="preserve"> configurabili</w:t>
            </w:r>
          </w:p>
          <w:p w14:paraId="5FD1F9A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- 3 porte RS-232 bidirezionali (di cui una configurabile in RS-485)</w:t>
            </w:r>
          </w:p>
          <w:p w14:paraId="15646859" w14:textId="77777777" w:rsidR="00D96607" w:rsidRPr="00C42FF2" w:rsidRDefault="00D96607" w:rsidP="00D96607">
            <w:pPr>
              <w:autoSpaceDE w:val="0"/>
              <w:autoSpaceDN w:val="0"/>
              <w:adjustRightInd w:val="0"/>
              <w:rPr>
                <w:rFonts w:ascii="Garamond" w:hAnsi="Garamond" w:cs="Tahoma"/>
              </w:rPr>
            </w:pPr>
          </w:p>
          <w:p w14:paraId="6671CDD8" w14:textId="4803D388"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tipo </w:t>
            </w:r>
            <w:proofErr w:type="spellStart"/>
            <w:r w:rsidRPr="00C42FF2">
              <w:rPr>
                <w:rFonts w:ascii="Garamond" w:hAnsi="Garamond" w:cs="Tahoma"/>
                <w:b/>
                <w:bCs/>
              </w:rPr>
              <w:t>Crestron</w:t>
            </w:r>
            <w:proofErr w:type="spellEnd"/>
            <w:r w:rsidRPr="00C42FF2">
              <w:rPr>
                <w:rFonts w:ascii="Garamond" w:hAnsi="Garamond" w:cs="Tahoma"/>
                <w:b/>
                <w:bCs/>
              </w:rPr>
              <w:t xml:space="preserve"> CP3</w:t>
            </w:r>
            <w:r w:rsidRPr="00C42FF2">
              <w:rPr>
                <w:rFonts w:ascii="Garamond" w:hAnsi="Garamond" w:cs="Tahoma"/>
              </w:rPr>
              <w:t xml:space="preserve"> o equivalente</w:t>
            </w:r>
          </w:p>
        </w:tc>
        <w:tc>
          <w:tcPr>
            <w:tcW w:w="968" w:type="dxa"/>
            <w:tcBorders>
              <w:top w:val="nil"/>
              <w:left w:val="nil"/>
              <w:bottom w:val="single" w:sz="4" w:space="0" w:color="auto"/>
              <w:right w:val="single" w:sz="2" w:space="0" w:color="auto"/>
            </w:tcBorders>
          </w:tcPr>
          <w:p w14:paraId="7C9B8F73" w14:textId="55D6E0E5"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hideMark/>
          </w:tcPr>
          <w:p w14:paraId="36F2CF34" w14:textId="27A2414F" w:rsidR="00D96607" w:rsidRPr="00C42FF2" w:rsidRDefault="00D96607" w:rsidP="00D96607">
            <w:pPr>
              <w:jc w:val="right"/>
              <w:rPr>
                <w:rFonts w:ascii="Garamond" w:hAnsi="Garamond"/>
                <w:color w:val="000000"/>
              </w:rPr>
            </w:pPr>
            <w:r w:rsidRPr="00C42FF2">
              <w:rPr>
                <w:rFonts w:ascii="Garamond" w:hAnsi="Garamond"/>
                <w:color w:val="000000"/>
              </w:rPr>
              <w:t>6</w:t>
            </w:r>
          </w:p>
        </w:tc>
        <w:tc>
          <w:tcPr>
            <w:tcW w:w="863" w:type="dxa"/>
            <w:tcBorders>
              <w:top w:val="nil"/>
              <w:left w:val="single" w:sz="4" w:space="0" w:color="auto"/>
              <w:bottom w:val="single" w:sz="4" w:space="0" w:color="auto"/>
              <w:right w:val="single" w:sz="4" w:space="0" w:color="auto"/>
            </w:tcBorders>
          </w:tcPr>
          <w:p w14:paraId="635FF533"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18CA4074"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666B011B"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28851095" w14:textId="77777777" w:rsidR="00D96607" w:rsidRPr="00C42FF2" w:rsidRDefault="00D96607" w:rsidP="00D96607">
            <w:pPr>
              <w:jc w:val="right"/>
              <w:rPr>
                <w:rFonts w:ascii="Garamond" w:hAnsi="Garamond"/>
                <w:color w:val="000000"/>
              </w:rPr>
            </w:pPr>
          </w:p>
        </w:tc>
      </w:tr>
      <w:tr w:rsidR="00D96607" w:rsidRPr="00C42FF2" w14:paraId="1328D119" w14:textId="13D9F6DA" w:rsidTr="00AD2C5F">
        <w:trPr>
          <w:trHeight w:val="2414"/>
        </w:trPr>
        <w:tc>
          <w:tcPr>
            <w:tcW w:w="1595" w:type="dxa"/>
            <w:vMerge/>
            <w:tcBorders>
              <w:left w:val="single" w:sz="8" w:space="0" w:color="auto"/>
              <w:right w:val="single" w:sz="4" w:space="0" w:color="auto"/>
            </w:tcBorders>
            <w:shd w:val="clear" w:color="auto" w:fill="F2DBDB"/>
            <w:vAlign w:val="center"/>
            <w:hideMark/>
          </w:tcPr>
          <w:p w14:paraId="5BF92146"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01DB387E"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Tastiera di controllo</w:t>
            </w:r>
          </w:p>
          <w:p w14:paraId="5212F90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posa, programmazione e start-up di tastiera per sistema di controllo con le seguenti caratteristiche:</w:t>
            </w:r>
          </w:p>
          <w:p w14:paraId="3CE7CD9F"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xml:space="preserve">- </w:t>
            </w:r>
            <w:proofErr w:type="spellStart"/>
            <w:r w:rsidRPr="00C42FF2">
              <w:rPr>
                <w:rFonts w:ascii="Garamond" w:hAnsi="Garamond" w:cs="Tahoma"/>
                <w:lang w:val="en-US"/>
              </w:rPr>
              <w:t>colore</w:t>
            </w:r>
            <w:proofErr w:type="spellEnd"/>
            <w:r w:rsidRPr="00C42FF2">
              <w:rPr>
                <w:rFonts w:ascii="Garamond" w:hAnsi="Garamond" w:cs="Tahoma"/>
                <w:lang w:val="en-US"/>
              </w:rPr>
              <w:t xml:space="preserve"> </w:t>
            </w:r>
            <w:proofErr w:type="spellStart"/>
            <w:r w:rsidRPr="00C42FF2">
              <w:rPr>
                <w:rFonts w:ascii="Garamond" w:hAnsi="Garamond" w:cs="Tahoma"/>
                <w:lang w:val="en-US"/>
              </w:rPr>
              <w:t>nero</w:t>
            </w:r>
            <w:proofErr w:type="spellEnd"/>
          </w:p>
          <w:p w14:paraId="23C81BF7"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LAN 10/100 Mbps, auto-switching, auto-negotiating, auto-discovery, full/half duplex, DHCP, IEEE 802.3af and 802.3at Type 1 compliant (POE)</w:t>
            </w:r>
          </w:p>
          <w:p w14:paraId="4EE585F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Ricevitore IR integrato compatibile standard RC-5</w:t>
            </w:r>
          </w:p>
          <w:p w14:paraId="5651D15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- 15 pulsanti programmabili con etichettatura retroilluminata e led di feedback</w:t>
            </w:r>
          </w:p>
          <w:p w14:paraId="1BD7CFD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lastRenderedPageBreak/>
              <w:t>- 5 pulsanti programmabili per la navigazione direzionale a 4 vie e "</w:t>
            </w:r>
            <w:proofErr w:type="spellStart"/>
            <w:r w:rsidRPr="00C42FF2">
              <w:rPr>
                <w:rFonts w:ascii="Garamond" w:hAnsi="Garamond" w:cs="Tahoma"/>
              </w:rPr>
              <w:t>enter</w:t>
            </w:r>
            <w:proofErr w:type="spellEnd"/>
            <w:r w:rsidRPr="00C42FF2">
              <w:rPr>
                <w:rFonts w:ascii="Garamond" w:hAnsi="Garamond" w:cs="Tahoma"/>
              </w:rPr>
              <w:t>"</w:t>
            </w:r>
          </w:p>
          <w:p w14:paraId="414C5207"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 encoder a rotazione continua programmabile completo di led-bar programmabile</w:t>
            </w:r>
          </w:p>
          <w:p w14:paraId="27F3ACDD" w14:textId="77777777" w:rsidR="00D96607" w:rsidRPr="00C42FF2" w:rsidRDefault="00D96607" w:rsidP="00D96607">
            <w:pPr>
              <w:autoSpaceDE w:val="0"/>
              <w:autoSpaceDN w:val="0"/>
              <w:adjustRightInd w:val="0"/>
              <w:rPr>
                <w:rFonts w:ascii="Garamond" w:hAnsi="Garamond" w:cs="Tahoma"/>
              </w:rPr>
            </w:pPr>
          </w:p>
          <w:p w14:paraId="39F606A1" w14:textId="4A3B575A"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rPr>
              <w:t>tipo</w:t>
            </w:r>
            <w:r w:rsidRPr="00C42FF2">
              <w:rPr>
                <w:rFonts w:ascii="Garamond" w:hAnsi="Garamond" w:cs="Tahoma"/>
                <w:b/>
                <w:bCs/>
              </w:rPr>
              <w:t xml:space="preserve"> </w:t>
            </w:r>
            <w:proofErr w:type="spellStart"/>
            <w:r w:rsidRPr="00C42FF2">
              <w:rPr>
                <w:rFonts w:ascii="Garamond" w:hAnsi="Garamond" w:cs="Tahoma"/>
                <w:b/>
                <w:bCs/>
              </w:rPr>
              <w:t>Crestron</w:t>
            </w:r>
            <w:proofErr w:type="spellEnd"/>
            <w:r w:rsidRPr="00C42FF2">
              <w:rPr>
                <w:rFonts w:ascii="Garamond" w:hAnsi="Garamond" w:cs="Tahoma"/>
                <w:b/>
                <w:bCs/>
              </w:rPr>
              <w:t xml:space="preserve"> MP-B20-B-T</w:t>
            </w:r>
            <w:r w:rsidRPr="00C42FF2">
              <w:rPr>
                <w:rFonts w:ascii="Garamond" w:hAnsi="Garamond" w:cs="Tahoma"/>
              </w:rPr>
              <w:t xml:space="preserve"> o equivalente</w:t>
            </w:r>
          </w:p>
        </w:tc>
        <w:tc>
          <w:tcPr>
            <w:tcW w:w="968" w:type="dxa"/>
            <w:tcBorders>
              <w:top w:val="nil"/>
              <w:left w:val="nil"/>
              <w:bottom w:val="single" w:sz="4" w:space="0" w:color="auto"/>
              <w:right w:val="single" w:sz="2" w:space="0" w:color="auto"/>
            </w:tcBorders>
          </w:tcPr>
          <w:p w14:paraId="51418962" w14:textId="6192F2F5"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hideMark/>
          </w:tcPr>
          <w:p w14:paraId="2E6927CE" w14:textId="7FF7325C" w:rsidR="00D96607" w:rsidRPr="00C42FF2" w:rsidRDefault="00D96607" w:rsidP="00D96607">
            <w:pPr>
              <w:jc w:val="right"/>
              <w:rPr>
                <w:rFonts w:ascii="Garamond" w:hAnsi="Garamond"/>
                <w:color w:val="000000"/>
              </w:rPr>
            </w:pPr>
            <w:r w:rsidRPr="00C42FF2">
              <w:rPr>
                <w:rFonts w:ascii="Garamond" w:hAnsi="Garamond"/>
                <w:color w:val="000000"/>
              </w:rPr>
              <w:t>10</w:t>
            </w:r>
          </w:p>
        </w:tc>
        <w:tc>
          <w:tcPr>
            <w:tcW w:w="863" w:type="dxa"/>
            <w:tcBorders>
              <w:top w:val="nil"/>
              <w:left w:val="single" w:sz="4" w:space="0" w:color="auto"/>
              <w:bottom w:val="single" w:sz="4" w:space="0" w:color="auto"/>
              <w:right w:val="single" w:sz="4" w:space="0" w:color="auto"/>
            </w:tcBorders>
          </w:tcPr>
          <w:p w14:paraId="298C7BE0"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76EB6129"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1CC817CE"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2BDFD10E" w14:textId="77777777" w:rsidR="00D96607" w:rsidRPr="00C42FF2" w:rsidRDefault="00D96607" w:rsidP="00D96607">
            <w:pPr>
              <w:jc w:val="right"/>
              <w:rPr>
                <w:rFonts w:ascii="Garamond" w:hAnsi="Garamond"/>
                <w:color w:val="000000"/>
              </w:rPr>
            </w:pPr>
          </w:p>
        </w:tc>
      </w:tr>
      <w:tr w:rsidR="00D96607" w:rsidRPr="00C42FF2" w14:paraId="7B024E5C" w14:textId="4463C0FB" w:rsidTr="00AD2C5F">
        <w:trPr>
          <w:trHeight w:val="1086"/>
        </w:trPr>
        <w:tc>
          <w:tcPr>
            <w:tcW w:w="1595" w:type="dxa"/>
            <w:vMerge/>
            <w:tcBorders>
              <w:left w:val="single" w:sz="8" w:space="0" w:color="auto"/>
              <w:right w:val="single" w:sz="4" w:space="0" w:color="auto"/>
            </w:tcBorders>
            <w:shd w:val="clear" w:color="auto" w:fill="F2DBDB"/>
            <w:vAlign w:val="center"/>
            <w:hideMark/>
          </w:tcPr>
          <w:p w14:paraId="1FEA5598"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34099AA2"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Supporto tastiera</w:t>
            </w:r>
          </w:p>
          <w:p w14:paraId="6F7E03ED"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e posa di supporto da tavolo per tastiera per sistema di controllo con le seguenti caratteristiche:</w:t>
            </w:r>
          </w:p>
          <w:p w14:paraId="50699B7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Custodia in plastica nera; angolo operativo fisso a 45°</w:t>
            </w:r>
          </w:p>
          <w:p w14:paraId="7E7D6A75" w14:textId="77777777" w:rsidR="00D96607" w:rsidRPr="00C42FF2" w:rsidRDefault="00D96607" w:rsidP="00D96607">
            <w:pPr>
              <w:autoSpaceDE w:val="0"/>
              <w:autoSpaceDN w:val="0"/>
              <w:adjustRightInd w:val="0"/>
              <w:rPr>
                <w:rFonts w:ascii="Garamond" w:hAnsi="Garamond" w:cs="Tahoma"/>
              </w:rPr>
            </w:pPr>
          </w:p>
          <w:p w14:paraId="2C94ADD6" w14:textId="2C6A08FC"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tipo </w:t>
            </w:r>
            <w:proofErr w:type="spellStart"/>
            <w:r w:rsidRPr="00C42FF2">
              <w:rPr>
                <w:rFonts w:ascii="Garamond" w:hAnsi="Garamond" w:cs="Tahoma"/>
                <w:b/>
                <w:bCs/>
              </w:rPr>
              <w:t>Crestron</w:t>
            </w:r>
            <w:proofErr w:type="spellEnd"/>
            <w:r w:rsidRPr="00C42FF2">
              <w:rPr>
                <w:rFonts w:ascii="Garamond" w:hAnsi="Garamond" w:cs="Tahoma"/>
                <w:b/>
                <w:bCs/>
              </w:rPr>
              <w:t xml:space="preserve">  TTK-MP/MPC/IPAC-B-T</w:t>
            </w:r>
            <w:r w:rsidRPr="00C42FF2">
              <w:rPr>
                <w:rFonts w:ascii="Garamond" w:hAnsi="Garamond" w:cs="Tahoma"/>
              </w:rPr>
              <w:t xml:space="preserve"> o equivalente</w:t>
            </w:r>
          </w:p>
        </w:tc>
        <w:tc>
          <w:tcPr>
            <w:tcW w:w="968" w:type="dxa"/>
            <w:tcBorders>
              <w:top w:val="nil"/>
              <w:left w:val="nil"/>
              <w:bottom w:val="single" w:sz="4" w:space="0" w:color="auto"/>
              <w:right w:val="single" w:sz="2" w:space="0" w:color="auto"/>
            </w:tcBorders>
          </w:tcPr>
          <w:p w14:paraId="6E9E2746" w14:textId="7AE77666" w:rsidR="00D96607" w:rsidRPr="00C42FF2" w:rsidRDefault="00D96607" w:rsidP="00D96607">
            <w:pPr>
              <w:jc w:val="right"/>
              <w:rPr>
                <w:rFonts w:ascii="Garamond" w:hAnsi="Garamond"/>
                <w:color w:val="000000"/>
              </w:rPr>
            </w:pPr>
            <w:r w:rsidRPr="00C42FF2">
              <w:rPr>
                <w:rFonts w:ascii="Garamond" w:hAnsi="Garamond"/>
                <w:color w:val="000000"/>
              </w:rPr>
              <w:t>n°</w:t>
            </w:r>
          </w:p>
        </w:tc>
        <w:tc>
          <w:tcPr>
            <w:tcW w:w="984" w:type="dxa"/>
            <w:tcBorders>
              <w:top w:val="nil"/>
              <w:left w:val="single" w:sz="2" w:space="0" w:color="auto"/>
              <w:bottom w:val="single" w:sz="4" w:space="0" w:color="auto"/>
              <w:right w:val="single" w:sz="4" w:space="0" w:color="auto"/>
            </w:tcBorders>
            <w:hideMark/>
          </w:tcPr>
          <w:p w14:paraId="5EDDB8AB" w14:textId="0FF0A4A0" w:rsidR="00D96607" w:rsidRPr="00C42FF2" w:rsidRDefault="00D96607" w:rsidP="00D96607">
            <w:pPr>
              <w:jc w:val="right"/>
              <w:rPr>
                <w:rFonts w:ascii="Garamond" w:hAnsi="Garamond"/>
                <w:color w:val="000000"/>
              </w:rPr>
            </w:pPr>
            <w:r w:rsidRPr="00C42FF2">
              <w:rPr>
                <w:rFonts w:ascii="Garamond" w:hAnsi="Garamond"/>
                <w:color w:val="000000"/>
              </w:rPr>
              <w:t>10</w:t>
            </w:r>
          </w:p>
        </w:tc>
        <w:tc>
          <w:tcPr>
            <w:tcW w:w="863" w:type="dxa"/>
            <w:tcBorders>
              <w:top w:val="nil"/>
              <w:left w:val="single" w:sz="4" w:space="0" w:color="auto"/>
              <w:bottom w:val="single" w:sz="4" w:space="0" w:color="auto"/>
              <w:right w:val="single" w:sz="4" w:space="0" w:color="auto"/>
            </w:tcBorders>
          </w:tcPr>
          <w:p w14:paraId="79E9C1E8"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48FE3826"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6E011879"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41EF2E2E" w14:textId="77777777" w:rsidR="00D96607" w:rsidRPr="00C42FF2" w:rsidRDefault="00D96607" w:rsidP="00D96607">
            <w:pPr>
              <w:jc w:val="right"/>
              <w:rPr>
                <w:rFonts w:ascii="Garamond" w:hAnsi="Garamond"/>
                <w:color w:val="000000"/>
              </w:rPr>
            </w:pPr>
          </w:p>
        </w:tc>
      </w:tr>
      <w:tr w:rsidR="00D96607" w:rsidRPr="00C42FF2" w14:paraId="5D5F1A1D" w14:textId="77777777" w:rsidTr="00AD2C5F">
        <w:trPr>
          <w:trHeight w:val="1086"/>
        </w:trPr>
        <w:tc>
          <w:tcPr>
            <w:tcW w:w="1595" w:type="dxa"/>
            <w:vMerge/>
            <w:tcBorders>
              <w:left w:val="single" w:sz="8" w:space="0" w:color="auto"/>
              <w:right w:val="single" w:sz="4" w:space="0" w:color="auto"/>
            </w:tcBorders>
            <w:shd w:val="clear" w:color="auto" w:fill="F2DBDB"/>
            <w:vAlign w:val="center"/>
          </w:tcPr>
          <w:p w14:paraId="12F72A01"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1DE845B9"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Distributore 1:8 4k</w:t>
            </w:r>
          </w:p>
          <w:p w14:paraId="72C79B8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posa, programmazione e start-up di distributore HDMI 1:8 4K60 4:4:4 e supporto HDR con le seguenti caratteristiche:</w:t>
            </w:r>
          </w:p>
          <w:p w14:paraId="6EA580C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segnale di ingresso HDMI 4K60 4:4:4 su 1 porta ( </w:t>
            </w:r>
          </w:p>
          <w:p w14:paraId="5E4A0EC2"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compatibile Dual-Mode </w:t>
            </w:r>
            <w:proofErr w:type="spellStart"/>
            <w:r w:rsidRPr="00C42FF2">
              <w:rPr>
                <w:rFonts w:ascii="Garamond" w:hAnsi="Garamond" w:cs="Tahoma"/>
              </w:rPr>
              <w:t>DisplayPort</w:t>
            </w:r>
            <w:proofErr w:type="spellEnd"/>
            <w:r w:rsidRPr="00C42FF2">
              <w:rPr>
                <w:rFonts w:ascii="Garamond" w:hAnsi="Garamond" w:cs="Tahoma"/>
              </w:rPr>
              <w:t>)</w:t>
            </w:r>
          </w:p>
          <w:p w14:paraId="5A2518C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segnale di uscita HDMI su 8 porte</w:t>
            </w:r>
          </w:p>
          <w:p w14:paraId="5C35084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possibilità di update del firmware e l'upload di EDID custom</w:t>
            </w:r>
          </w:p>
          <w:p w14:paraId="798C42A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lastRenderedPageBreak/>
              <w:t>- Alimentazione 24VDC</w:t>
            </w:r>
          </w:p>
          <w:p w14:paraId="14E68C0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bCs/>
              </w:rPr>
              <w:t>COMUNICAZIONE SU HDMI:</w:t>
            </w:r>
          </w:p>
          <w:p w14:paraId="6B962C8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HDCP &amp; EDID (può non passare il CEC)</w:t>
            </w:r>
          </w:p>
          <w:p w14:paraId="7B36FDEC"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EDID Mode Default o copy 1ST</w:t>
            </w:r>
          </w:p>
          <w:p w14:paraId="07B840A5" w14:textId="77777777" w:rsidR="00D96607" w:rsidRPr="00C42FF2" w:rsidRDefault="00D96607" w:rsidP="00D96607">
            <w:pPr>
              <w:autoSpaceDE w:val="0"/>
              <w:autoSpaceDN w:val="0"/>
              <w:adjustRightInd w:val="0"/>
              <w:rPr>
                <w:rFonts w:ascii="Garamond" w:hAnsi="Garamond" w:cs="Tahoma"/>
                <w:lang w:val="en-US"/>
              </w:rPr>
            </w:pPr>
          </w:p>
          <w:p w14:paraId="2F131300" w14:textId="4294C1CC"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lang w:val="en-US"/>
              </w:rPr>
              <w:t xml:space="preserve"> </w:t>
            </w:r>
            <w:r w:rsidRPr="00C42FF2">
              <w:rPr>
                <w:rFonts w:ascii="Garamond" w:hAnsi="Garamond" w:cs="Tahoma"/>
              </w:rPr>
              <w:t xml:space="preserve">tipo </w:t>
            </w:r>
            <w:proofErr w:type="spellStart"/>
            <w:r w:rsidRPr="00C42FF2">
              <w:rPr>
                <w:rFonts w:ascii="Garamond" w:hAnsi="Garamond" w:cs="Tahoma"/>
                <w:b/>
                <w:bCs/>
              </w:rPr>
              <w:t>Crestron</w:t>
            </w:r>
            <w:proofErr w:type="spellEnd"/>
            <w:r w:rsidRPr="00C42FF2">
              <w:rPr>
                <w:rFonts w:ascii="Garamond" w:hAnsi="Garamond" w:cs="Tahoma"/>
                <w:b/>
                <w:bCs/>
              </w:rPr>
              <w:t xml:space="preserve"> HD-DA8-4KZ-E</w:t>
            </w:r>
            <w:r w:rsidRPr="00C42FF2">
              <w:rPr>
                <w:rFonts w:ascii="Garamond" w:hAnsi="Garamond" w:cs="Tahoma"/>
              </w:rPr>
              <w:t xml:space="preserve"> o equivalente</w:t>
            </w:r>
          </w:p>
        </w:tc>
        <w:tc>
          <w:tcPr>
            <w:tcW w:w="968" w:type="dxa"/>
            <w:tcBorders>
              <w:top w:val="nil"/>
              <w:left w:val="nil"/>
              <w:bottom w:val="single" w:sz="8" w:space="0" w:color="auto"/>
              <w:right w:val="single" w:sz="2" w:space="0" w:color="auto"/>
            </w:tcBorders>
          </w:tcPr>
          <w:p w14:paraId="09CCA80B" w14:textId="5FDB905D"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8" w:space="0" w:color="auto"/>
              <w:right w:val="single" w:sz="4" w:space="0" w:color="auto"/>
            </w:tcBorders>
          </w:tcPr>
          <w:p w14:paraId="0B575496" w14:textId="053E3726" w:rsidR="00D96607" w:rsidRPr="00C42FF2" w:rsidRDefault="00D96607" w:rsidP="00D96607">
            <w:pPr>
              <w:jc w:val="right"/>
              <w:rPr>
                <w:rFonts w:ascii="Garamond" w:hAnsi="Garamond"/>
                <w:color w:val="000000"/>
              </w:rPr>
            </w:pPr>
            <w:r w:rsidRPr="00C42FF2">
              <w:rPr>
                <w:rFonts w:ascii="Garamond" w:hAnsi="Garamond"/>
                <w:color w:val="000000"/>
              </w:rPr>
              <w:t>6</w:t>
            </w:r>
          </w:p>
        </w:tc>
        <w:tc>
          <w:tcPr>
            <w:tcW w:w="863" w:type="dxa"/>
            <w:tcBorders>
              <w:top w:val="nil"/>
              <w:left w:val="single" w:sz="4" w:space="0" w:color="auto"/>
              <w:bottom w:val="single" w:sz="4" w:space="0" w:color="auto"/>
              <w:right w:val="single" w:sz="4" w:space="0" w:color="auto"/>
            </w:tcBorders>
          </w:tcPr>
          <w:p w14:paraId="3054C6E0"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3F5E44AF"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1E7DC817"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5A71DE04" w14:textId="77777777" w:rsidR="00D96607" w:rsidRPr="00C42FF2" w:rsidRDefault="00D96607" w:rsidP="00D96607">
            <w:pPr>
              <w:jc w:val="right"/>
              <w:rPr>
                <w:rFonts w:ascii="Garamond" w:hAnsi="Garamond"/>
                <w:color w:val="000000"/>
              </w:rPr>
            </w:pPr>
          </w:p>
        </w:tc>
      </w:tr>
      <w:tr w:rsidR="00D96607" w:rsidRPr="00C42FF2" w14:paraId="7B258BA8" w14:textId="0FCB821E" w:rsidTr="00F51212">
        <w:trPr>
          <w:trHeight w:val="2384"/>
        </w:trPr>
        <w:tc>
          <w:tcPr>
            <w:tcW w:w="1595" w:type="dxa"/>
            <w:vMerge/>
            <w:tcBorders>
              <w:left w:val="single" w:sz="8" w:space="0" w:color="auto"/>
              <w:right w:val="single" w:sz="4" w:space="0" w:color="auto"/>
            </w:tcBorders>
            <w:shd w:val="clear" w:color="auto" w:fill="F2DBDB"/>
            <w:vAlign w:val="center"/>
            <w:hideMark/>
          </w:tcPr>
          <w:p w14:paraId="22852240" w14:textId="77777777" w:rsidR="00D96607" w:rsidRPr="00C42FF2" w:rsidRDefault="00D96607" w:rsidP="00D96607">
            <w:pPr>
              <w:rPr>
                <w:rFonts w:ascii="Garamond" w:hAnsi="Garamond"/>
                <w:b/>
                <w:bCs/>
                <w:color w:val="000000" w:themeColor="text1"/>
              </w:rPr>
            </w:pPr>
          </w:p>
        </w:tc>
        <w:tc>
          <w:tcPr>
            <w:tcW w:w="2671" w:type="dxa"/>
            <w:tcBorders>
              <w:top w:val="single" w:sz="4" w:space="0" w:color="auto"/>
              <w:left w:val="nil"/>
              <w:bottom w:val="single" w:sz="4" w:space="0" w:color="auto"/>
              <w:right w:val="single" w:sz="4" w:space="0" w:color="auto"/>
            </w:tcBorders>
            <w:shd w:val="clear" w:color="auto" w:fill="auto"/>
          </w:tcPr>
          <w:p w14:paraId="4340C46C"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 xml:space="preserve">Trasmettitore over </w:t>
            </w:r>
            <w:proofErr w:type="spellStart"/>
            <w:r w:rsidRPr="00C42FF2">
              <w:rPr>
                <w:rFonts w:ascii="Garamond" w:hAnsi="Garamond" w:cs="Tahoma"/>
                <w:b/>
                <w:bCs/>
              </w:rPr>
              <w:t>CATx</w:t>
            </w:r>
            <w:proofErr w:type="spellEnd"/>
          </w:p>
          <w:p w14:paraId="26BC2B9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Fornitura, posa, programmazione e start-up di </w:t>
            </w:r>
            <w:proofErr w:type="spellStart"/>
            <w:r w:rsidRPr="00C42FF2">
              <w:rPr>
                <w:rFonts w:ascii="Garamond" w:hAnsi="Garamond" w:cs="Tahoma"/>
              </w:rPr>
              <w:t>trasmettirore</w:t>
            </w:r>
            <w:proofErr w:type="spellEnd"/>
            <w:r w:rsidRPr="00C42FF2">
              <w:rPr>
                <w:rFonts w:ascii="Garamond" w:hAnsi="Garamond" w:cs="Tahoma"/>
              </w:rPr>
              <w:t xml:space="preserve"> HDMI over </w:t>
            </w:r>
            <w:proofErr w:type="spellStart"/>
            <w:r w:rsidRPr="00C42FF2">
              <w:rPr>
                <w:rFonts w:ascii="Garamond" w:hAnsi="Garamond" w:cs="Tahoma"/>
              </w:rPr>
              <w:t>CATx</w:t>
            </w:r>
            <w:proofErr w:type="spellEnd"/>
            <w:r w:rsidRPr="00C42FF2">
              <w:rPr>
                <w:rFonts w:ascii="Garamond" w:hAnsi="Garamond" w:cs="Tahoma"/>
              </w:rPr>
              <w:t xml:space="preserve"> con le seguenti caratteristiche:</w:t>
            </w:r>
          </w:p>
          <w:p w14:paraId="1BE211B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segnale di ingresso HDMI 4K60 4:4:4 (DVI &amp; Dual-Mode </w:t>
            </w:r>
            <w:proofErr w:type="spellStart"/>
            <w:r w:rsidRPr="00C42FF2">
              <w:rPr>
                <w:rFonts w:ascii="Garamond" w:hAnsi="Garamond" w:cs="Tahoma"/>
              </w:rPr>
              <w:t>DisplayPort</w:t>
            </w:r>
            <w:proofErr w:type="spellEnd"/>
            <w:r w:rsidRPr="00C42FF2">
              <w:rPr>
                <w:rFonts w:ascii="Garamond" w:hAnsi="Garamond" w:cs="Tahoma"/>
              </w:rPr>
              <w:t xml:space="preserve"> </w:t>
            </w:r>
            <w:proofErr w:type="spellStart"/>
            <w:r w:rsidRPr="00C42FF2">
              <w:rPr>
                <w:rFonts w:ascii="Garamond" w:hAnsi="Garamond" w:cs="Tahoma"/>
              </w:rPr>
              <w:t>compatible</w:t>
            </w:r>
            <w:proofErr w:type="spellEnd"/>
            <w:r w:rsidRPr="00C42FF2">
              <w:rPr>
                <w:rFonts w:ascii="Garamond" w:hAnsi="Garamond" w:cs="Tahoma"/>
              </w:rPr>
              <w:t>)</w:t>
            </w:r>
          </w:p>
          <w:p w14:paraId="4ACE2744"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HDMI con HDCP 2.2, EDID, CEC pass-through</w:t>
            </w:r>
          </w:p>
          <w:p w14:paraId="61C545BA"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RS-232 2-way serial pass-</w:t>
            </w:r>
            <w:proofErr w:type="spellStart"/>
            <w:r w:rsidRPr="00C42FF2">
              <w:rPr>
                <w:rFonts w:ascii="Garamond" w:hAnsi="Garamond" w:cs="Tahoma"/>
              </w:rPr>
              <w:t>through</w:t>
            </w:r>
            <w:proofErr w:type="spellEnd"/>
          </w:p>
          <w:p w14:paraId="6810CB3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Porta RJ45 per connessione al ricevitore </w:t>
            </w:r>
            <w:proofErr w:type="spellStart"/>
            <w:r w:rsidRPr="00C42FF2">
              <w:rPr>
                <w:rFonts w:ascii="Garamond" w:hAnsi="Garamond" w:cs="Tahoma"/>
              </w:rPr>
              <w:t>CATx</w:t>
            </w:r>
            <w:proofErr w:type="spellEnd"/>
          </w:p>
          <w:p w14:paraId="67518E6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Risoluzione 4k60 4:4:4 garantita ad almeno 40 metri di distanza dal ricevitore</w:t>
            </w:r>
          </w:p>
          <w:p w14:paraId="3ED08B1D"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Alimentazione 24VDC</w:t>
            </w:r>
          </w:p>
          <w:p w14:paraId="6175A9E1" w14:textId="77777777" w:rsidR="00D96607" w:rsidRPr="00C42FF2" w:rsidRDefault="00D96607" w:rsidP="00D96607">
            <w:pPr>
              <w:autoSpaceDE w:val="0"/>
              <w:autoSpaceDN w:val="0"/>
              <w:adjustRightInd w:val="0"/>
              <w:rPr>
                <w:rFonts w:ascii="Garamond" w:hAnsi="Garamond" w:cs="Tahoma"/>
              </w:rPr>
            </w:pPr>
          </w:p>
          <w:p w14:paraId="4FF6F458" w14:textId="7A030E7A"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tipo </w:t>
            </w:r>
            <w:proofErr w:type="spellStart"/>
            <w:r w:rsidRPr="00C42FF2">
              <w:rPr>
                <w:rFonts w:ascii="Garamond" w:hAnsi="Garamond" w:cs="Tahoma"/>
                <w:b/>
                <w:bCs/>
              </w:rPr>
              <w:t>Crestron</w:t>
            </w:r>
            <w:proofErr w:type="spellEnd"/>
            <w:r w:rsidRPr="00C42FF2">
              <w:rPr>
                <w:rFonts w:ascii="Garamond" w:hAnsi="Garamond" w:cs="Tahoma"/>
                <w:b/>
                <w:bCs/>
              </w:rPr>
              <w:t xml:space="preserve"> HD-TXC-101-C-E</w:t>
            </w:r>
            <w:r w:rsidRPr="00C42FF2">
              <w:rPr>
                <w:rFonts w:ascii="Garamond" w:hAnsi="Garamond" w:cs="Tahoma"/>
              </w:rPr>
              <w:t xml:space="preserve"> o equivalente</w:t>
            </w:r>
          </w:p>
        </w:tc>
        <w:tc>
          <w:tcPr>
            <w:tcW w:w="968" w:type="dxa"/>
            <w:tcBorders>
              <w:top w:val="single" w:sz="4" w:space="0" w:color="auto"/>
              <w:left w:val="nil"/>
              <w:bottom w:val="single" w:sz="4" w:space="0" w:color="auto"/>
              <w:right w:val="single" w:sz="2" w:space="0" w:color="auto"/>
            </w:tcBorders>
          </w:tcPr>
          <w:p w14:paraId="23B1F1EE" w14:textId="624F542E" w:rsidR="00D96607" w:rsidRPr="00C42FF2" w:rsidRDefault="00D96607" w:rsidP="00D96607">
            <w:pPr>
              <w:jc w:val="right"/>
              <w:rPr>
                <w:rFonts w:ascii="Garamond" w:hAnsi="Garamond"/>
                <w:color w:val="000000"/>
              </w:rPr>
            </w:pPr>
            <w:r w:rsidRPr="00C42FF2">
              <w:rPr>
                <w:rFonts w:ascii="Garamond" w:hAnsi="Garamond"/>
                <w:color w:val="000000"/>
              </w:rPr>
              <w:t>n°</w:t>
            </w:r>
          </w:p>
        </w:tc>
        <w:tc>
          <w:tcPr>
            <w:tcW w:w="984" w:type="dxa"/>
            <w:tcBorders>
              <w:top w:val="single" w:sz="4" w:space="0" w:color="auto"/>
              <w:left w:val="single" w:sz="2" w:space="0" w:color="auto"/>
              <w:bottom w:val="single" w:sz="4" w:space="0" w:color="auto"/>
              <w:right w:val="single" w:sz="4" w:space="0" w:color="auto"/>
            </w:tcBorders>
            <w:hideMark/>
          </w:tcPr>
          <w:p w14:paraId="5008C2C9" w14:textId="50F67D0B" w:rsidR="00D96607" w:rsidRPr="00C42FF2" w:rsidRDefault="00D96607" w:rsidP="00D96607">
            <w:pPr>
              <w:jc w:val="right"/>
              <w:rPr>
                <w:rFonts w:ascii="Garamond" w:hAnsi="Garamond"/>
                <w:color w:val="000000"/>
              </w:rPr>
            </w:pPr>
            <w:r w:rsidRPr="00C42FF2">
              <w:rPr>
                <w:rFonts w:ascii="Garamond" w:hAnsi="Garamond"/>
                <w:color w:val="000000"/>
              </w:rPr>
              <w:t>53</w:t>
            </w:r>
          </w:p>
        </w:tc>
        <w:tc>
          <w:tcPr>
            <w:tcW w:w="863" w:type="dxa"/>
            <w:tcBorders>
              <w:top w:val="single" w:sz="4" w:space="0" w:color="auto"/>
              <w:left w:val="single" w:sz="4" w:space="0" w:color="auto"/>
              <w:bottom w:val="single" w:sz="4" w:space="0" w:color="auto"/>
              <w:right w:val="single" w:sz="4" w:space="0" w:color="auto"/>
            </w:tcBorders>
          </w:tcPr>
          <w:p w14:paraId="5EC21658" w14:textId="77777777" w:rsidR="00D96607" w:rsidRPr="00C42FF2" w:rsidRDefault="00D96607" w:rsidP="00D96607">
            <w:pPr>
              <w:jc w:val="right"/>
              <w:rPr>
                <w:rFonts w:ascii="Garamond" w:hAnsi="Garamond"/>
                <w:color w:val="000000"/>
              </w:rPr>
            </w:pPr>
          </w:p>
        </w:tc>
        <w:tc>
          <w:tcPr>
            <w:tcW w:w="900" w:type="dxa"/>
            <w:tcBorders>
              <w:top w:val="single" w:sz="4" w:space="0" w:color="auto"/>
              <w:left w:val="single" w:sz="4" w:space="0" w:color="auto"/>
              <w:bottom w:val="single" w:sz="4" w:space="0" w:color="auto"/>
              <w:right w:val="single" w:sz="4" w:space="0" w:color="auto"/>
            </w:tcBorders>
          </w:tcPr>
          <w:p w14:paraId="76B2B6EA" w14:textId="77777777" w:rsidR="00D96607" w:rsidRPr="00C42FF2" w:rsidRDefault="00D96607" w:rsidP="00D96607">
            <w:pPr>
              <w:jc w:val="right"/>
              <w:rPr>
                <w:rFonts w:ascii="Garamond" w:hAnsi="Garamond"/>
                <w:color w:val="000000"/>
              </w:rPr>
            </w:pPr>
          </w:p>
        </w:tc>
        <w:tc>
          <w:tcPr>
            <w:tcW w:w="1390" w:type="dxa"/>
            <w:tcBorders>
              <w:top w:val="single" w:sz="4" w:space="0" w:color="auto"/>
              <w:left w:val="single" w:sz="4" w:space="0" w:color="auto"/>
              <w:bottom w:val="single" w:sz="4" w:space="0" w:color="auto"/>
              <w:right w:val="single" w:sz="4" w:space="0" w:color="auto"/>
            </w:tcBorders>
          </w:tcPr>
          <w:p w14:paraId="260E562A" w14:textId="77777777" w:rsidR="00D96607" w:rsidRPr="00C42FF2" w:rsidRDefault="00D96607" w:rsidP="00D96607">
            <w:pPr>
              <w:jc w:val="right"/>
              <w:rPr>
                <w:rFonts w:ascii="Garamond" w:hAnsi="Garamond"/>
                <w:color w:val="000000"/>
              </w:rPr>
            </w:pPr>
          </w:p>
        </w:tc>
        <w:tc>
          <w:tcPr>
            <w:tcW w:w="1274" w:type="dxa"/>
            <w:tcBorders>
              <w:top w:val="single" w:sz="4" w:space="0" w:color="auto"/>
              <w:left w:val="single" w:sz="4" w:space="0" w:color="auto"/>
              <w:bottom w:val="single" w:sz="4" w:space="0" w:color="auto"/>
              <w:right w:val="single" w:sz="8" w:space="0" w:color="auto"/>
            </w:tcBorders>
          </w:tcPr>
          <w:p w14:paraId="0D4B5F7D" w14:textId="77777777" w:rsidR="00D96607" w:rsidRPr="00C42FF2" w:rsidRDefault="00D96607" w:rsidP="00D96607">
            <w:pPr>
              <w:jc w:val="right"/>
              <w:rPr>
                <w:rFonts w:ascii="Garamond" w:hAnsi="Garamond"/>
                <w:color w:val="000000"/>
              </w:rPr>
            </w:pPr>
          </w:p>
        </w:tc>
      </w:tr>
      <w:tr w:rsidR="00D96607" w:rsidRPr="00C42FF2" w14:paraId="3D84BD33" w14:textId="1F9B06CB" w:rsidTr="00AD2C5F">
        <w:trPr>
          <w:trHeight w:val="2331"/>
        </w:trPr>
        <w:tc>
          <w:tcPr>
            <w:tcW w:w="1595" w:type="dxa"/>
            <w:vMerge/>
            <w:tcBorders>
              <w:left w:val="single" w:sz="8" w:space="0" w:color="auto"/>
              <w:right w:val="single" w:sz="4" w:space="0" w:color="auto"/>
            </w:tcBorders>
            <w:shd w:val="clear" w:color="auto" w:fill="F2DBDB"/>
          </w:tcPr>
          <w:p w14:paraId="6A6BA8C9" w14:textId="77777777" w:rsidR="00D96607" w:rsidRPr="00C42FF2" w:rsidRDefault="00D96607" w:rsidP="00D96607">
            <w:pPr>
              <w:rPr>
                <w:rFonts w:ascii="Garamond" w:hAnsi="Garamond"/>
                <w:b/>
                <w:bCs/>
                <w:color w:val="000000" w:themeColor="text1"/>
              </w:rPr>
            </w:pPr>
          </w:p>
        </w:tc>
        <w:tc>
          <w:tcPr>
            <w:tcW w:w="2671" w:type="dxa"/>
            <w:tcBorders>
              <w:top w:val="single" w:sz="4" w:space="0" w:color="auto"/>
              <w:left w:val="nil"/>
              <w:bottom w:val="single" w:sz="4" w:space="0" w:color="auto"/>
              <w:right w:val="single" w:sz="4" w:space="0" w:color="auto"/>
            </w:tcBorders>
            <w:shd w:val="clear" w:color="auto" w:fill="auto"/>
          </w:tcPr>
          <w:p w14:paraId="66809B60"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 xml:space="preserve">Ricevitore HDMI over </w:t>
            </w:r>
            <w:proofErr w:type="spellStart"/>
            <w:r w:rsidRPr="00C42FF2">
              <w:rPr>
                <w:rFonts w:ascii="Garamond" w:hAnsi="Garamond" w:cs="Tahoma"/>
                <w:b/>
                <w:bCs/>
              </w:rPr>
              <w:t>CATx</w:t>
            </w:r>
            <w:proofErr w:type="spellEnd"/>
          </w:p>
          <w:p w14:paraId="6ED5A55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Fornitura, posa, programmazione e start-up di ricevitore HDMI over </w:t>
            </w:r>
            <w:proofErr w:type="spellStart"/>
            <w:r w:rsidRPr="00C42FF2">
              <w:rPr>
                <w:rFonts w:ascii="Garamond" w:hAnsi="Garamond" w:cs="Tahoma"/>
              </w:rPr>
              <w:t>CATx</w:t>
            </w:r>
            <w:proofErr w:type="spellEnd"/>
            <w:r w:rsidRPr="00C42FF2">
              <w:rPr>
                <w:rFonts w:ascii="Garamond" w:hAnsi="Garamond" w:cs="Tahoma"/>
              </w:rPr>
              <w:t xml:space="preserve"> con le seguenti caratteristiche:</w:t>
            </w:r>
          </w:p>
          <w:p w14:paraId="1534D0ED"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segnale di uscita HDMI 4K60 4:4:4 (DVI </w:t>
            </w:r>
            <w:proofErr w:type="spellStart"/>
            <w:r w:rsidRPr="00C42FF2">
              <w:rPr>
                <w:rFonts w:ascii="Garamond" w:hAnsi="Garamond" w:cs="Tahoma"/>
              </w:rPr>
              <w:t>compatible</w:t>
            </w:r>
            <w:proofErr w:type="spellEnd"/>
            <w:r w:rsidRPr="00C42FF2">
              <w:rPr>
                <w:rFonts w:ascii="Garamond" w:hAnsi="Garamond" w:cs="Tahoma"/>
              </w:rPr>
              <w:t>)</w:t>
            </w:r>
          </w:p>
          <w:p w14:paraId="263FD12B"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HDMI con HDCP 2.2, EDID, CEC pass-through</w:t>
            </w:r>
          </w:p>
          <w:p w14:paraId="7948138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RS-232 2-way serial pass-</w:t>
            </w:r>
            <w:proofErr w:type="spellStart"/>
            <w:r w:rsidRPr="00C42FF2">
              <w:rPr>
                <w:rFonts w:ascii="Garamond" w:hAnsi="Garamond" w:cs="Tahoma"/>
              </w:rPr>
              <w:t>through</w:t>
            </w:r>
            <w:proofErr w:type="spellEnd"/>
          </w:p>
          <w:p w14:paraId="5D21B84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Porta RJ45 per connessione al trasmettitore </w:t>
            </w:r>
            <w:proofErr w:type="spellStart"/>
            <w:r w:rsidRPr="00C42FF2">
              <w:rPr>
                <w:rFonts w:ascii="Garamond" w:hAnsi="Garamond" w:cs="Tahoma"/>
              </w:rPr>
              <w:t>CATx</w:t>
            </w:r>
            <w:proofErr w:type="spellEnd"/>
          </w:p>
          <w:p w14:paraId="71A8137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Risoluzione 4k60 4:4:4 garantita ad almeno 40 metri di distanza dal trasmettitore</w:t>
            </w:r>
          </w:p>
          <w:p w14:paraId="5800F1C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Alimentazione 24VDC</w:t>
            </w:r>
          </w:p>
          <w:p w14:paraId="37498A03" w14:textId="77777777" w:rsidR="00D96607" w:rsidRPr="00C42FF2" w:rsidRDefault="00D96607" w:rsidP="00D96607">
            <w:pPr>
              <w:autoSpaceDE w:val="0"/>
              <w:autoSpaceDN w:val="0"/>
              <w:adjustRightInd w:val="0"/>
              <w:rPr>
                <w:rFonts w:ascii="Garamond" w:hAnsi="Garamond" w:cs="Tahoma"/>
              </w:rPr>
            </w:pPr>
          </w:p>
          <w:p w14:paraId="019EA556" w14:textId="1B405994"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tipo </w:t>
            </w:r>
            <w:proofErr w:type="spellStart"/>
            <w:r w:rsidRPr="00C42FF2">
              <w:rPr>
                <w:rFonts w:ascii="Garamond" w:hAnsi="Garamond" w:cs="Tahoma"/>
                <w:b/>
                <w:bCs/>
              </w:rPr>
              <w:t>Crestron</w:t>
            </w:r>
            <w:proofErr w:type="spellEnd"/>
            <w:r w:rsidRPr="00C42FF2">
              <w:rPr>
                <w:rFonts w:ascii="Garamond" w:hAnsi="Garamond" w:cs="Tahoma"/>
                <w:b/>
                <w:bCs/>
              </w:rPr>
              <w:t xml:space="preserve"> HD-RXC-101-C-E</w:t>
            </w:r>
            <w:r w:rsidRPr="00C42FF2">
              <w:rPr>
                <w:rFonts w:ascii="Garamond" w:hAnsi="Garamond" w:cs="Tahoma"/>
              </w:rPr>
              <w:t xml:space="preserve"> o equivalente</w:t>
            </w:r>
          </w:p>
        </w:tc>
        <w:tc>
          <w:tcPr>
            <w:tcW w:w="968" w:type="dxa"/>
            <w:tcBorders>
              <w:top w:val="single" w:sz="4" w:space="0" w:color="auto"/>
              <w:left w:val="nil"/>
              <w:bottom w:val="single" w:sz="4" w:space="0" w:color="auto"/>
              <w:right w:val="single" w:sz="2" w:space="0" w:color="auto"/>
            </w:tcBorders>
          </w:tcPr>
          <w:p w14:paraId="6172857C" w14:textId="0EB936FE" w:rsidR="00D96607" w:rsidRPr="00C42FF2" w:rsidRDefault="00D96607" w:rsidP="00D96607">
            <w:pPr>
              <w:jc w:val="right"/>
              <w:rPr>
                <w:rFonts w:ascii="Garamond" w:hAnsi="Garamond"/>
                <w:color w:val="000000"/>
              </w:rPr>
            </w:pPr>
            <w:r w:rsidRPr="00C42FF2">
              <w:rPr>
                <w:rFonts w:ascii="Garamond" w:hAnsi="Garamond"/>
                <w:color w:val="000000"/>
              </w:rPr>
              <w:t>n°</w:t>
            </w:r>
          </w:p>
        </w:tc>
        <w:tc>
          <w:tcPr>
            <w:tcW w:w="984" w:type="dxa"/>
            <w:tcBorders>
              <w:top w:val="single" w:sz="4" w:space="0" w:color="auto"/>
              <w:left w:val="single" w:sz="2" w:space="0" w:color="auto"/>
              <w:bottom w:val="single" w:sz="4" w:space="0" w:color="auto"/>
              <w:right w:val="single" w:sz="4" w:space="0" w:color="auto"/>
            </w:tcBorders>
          </w:tcPr>
          <w:p w14:paraId="3E397686" w14:textId="1F4E0C76" w:rsidR="00D96607" w:rsidRPr="00C42FF2" w:rsidRDefault="00D96607" w:rsidP="00D96607">
            <w:pPr>
              <w:jc w:val="right"/>
              <w:rPr>
                <w:rFonts w:ascii="Garamond" w:hAnsi="Garamond"/>
                <w:color w:val="000000"/>
              </w:rPr>
            </w:pPr>
            <w:r w:rsidRPr="00C42FF2">
              <w:rPr>
                <w:rFonts w:ascii="Garamond" w:hAnsi="Garamond"/>
                <w:color w:val="000000"/>
              </w:rPr>
              <w:t>53</w:t>
            </w:r>
          </w:p>
        </w:tc>
        <w:tc>
          <w:tcPr>
            <w:tcW w:w="863" w:type="dxa"/>
            <w:tcBorders>
              <w:top w:val="single" w:sz="4" w:space="0" w:color="auto"/>
              <w:left w:val="single" w:sz="4" w:space="0" w:color="auto"/>
              <w:bottom w:val="single" w:sz="4" w:space="0" w:color="auto"/>
              <w:right w:val="single" w:sz="4" w:space="0" w:color="auto"/>
            </w:tcBorders>
          </w:tcPr>
          <w:p w14:paraId="6B958200" w14:textId="77777777" w:rsidR="00D96607" w:rsidRPr="00C42FF2" w:rsidRDefault="00D96607" w:rsidP="00D96607">
            <w:pPr>
              <w:jc w:val="right"/>
              <w:rPr>
                <w:rFonts w:ascii="Garamond" w:hAnsi="Garamond"/>
                <w:color w:val="000000"/>
              </w:rPr>
            </w:pPr>
          </w:p>
        </w:tc>
        <w:tc>
          <w:tcPr>
            <w:tcW w:w="900" w:type="dxa"/>
            <w:tcBorders>
              <w:top w:val="single" w:sz="4" w:space="0" w:color="auto"/>
              <w:left w:val="single" w:sz="4" w:space="0" w:color="auto"/>
              <w:bottom w:val="single" w:sz="4" w:space="0" w:color="auto"/>
              <w:right w:val="single" w:sz="4" w:space="0" w:color="auto"/>
            </w:tcBorders>
          </w:tcPr>
          <w:p w14:paraId="09E865FE" w14:textId="77777777" w:rsidR="00D96607" w:rsidRPr="00C42FF2" w:rsidRDefault="00D96607" w:rsidP="00D96607">
            <w:pPr>
              <w:jc w:val="right"/>
              <w:rPr>
                <w:rFonts w:ascii="Garamond" w:hAnsi="Garamond"/>
                <w:color w:val="000000"/>
              </w:rPr>
            </w:pPr>
          </w:p>
        </w:tc>
        <w:tc>
          <w:tcPr>
            <w:tcW w:w="1390" w:type="dxa"/>
            <w:tcBorders>
              <w:top w:val="single" w:sz="4" w:space="0" w:color="auto"/>
              <w:left w:val="single" w:sz="4" w:space="0" w:color="auto"/>
              <w:bottom w:val="single" w:sz="4" w:space="0" w:color="auto"/>
              <w:right w:val="single" w:sz="4" w:space="0" w:color="auto"/>
            </w:tcBorders>
          </w:tcPr>
          <w:p w14:paraId="6928A8EA" w14:textId="77777777" w:rsidR="00D96607" w:rsidRPr="00C42FF2" w:rsidRDefault="00D96607" w:rsidP="00D96607">
            <w:pPr>
              <w:jc w:val="right"/>
              <w:rPr>
                <w:rFonts w:ascii="Garamond" w:hAnsi="Garamond"/>
                <w:color w:val="000000"/>
              </w:rPr>
            </w:pPr>
          </w:p>
        </w:tc>
        <w:tc>
          <w:tcPr>
            <w:tcW w:w="1274" w:type="dxa"/>
            <w:tcBorders>
              <w:top w:val="single" w:sz="4" w:space="0" w:color="auto"/>
              <w:left w:val="single" w:sz="4" w:space="0" w:color="auto"/>
              <w:bottom w:val="single" w:sz="4" w:space="0" w:color="auto"/>
              <w:right w:val="single" w:sz="8" w:space="0" w:color="auto"/>
            </w:tcBorders>
          </w:tcPr>
          <w:p w14:paraId="19605F0F" w14:textId="77777777" w:rsidR="00D96607" w:rsidRPr="00C42FF2" w:rsidRDefault="00D96607" w:rsidP="00D96607">
            <w:pPr>
              <w:jc w:val="right"/>
              <w:rPr>
                <w:rFonts w:ascii="Garamond" w:hAnsi="Garamond"/>
                <w:color w:val="000000"/>
              </w:rPr>
            </w:pPr>
          </w:p>
        </w:tc>
      </w:tr>
      <w:tr w:rsidR="00D96607" w:rsidRPr="00C42FF2" w14:paraId="51DAF172" w14:textId="212B769A" w:rsidTr="00AD2C5F">
        <w:trPr>
          <w:trHeight w:val="1062"/>
        </w:trPr>
        <w:tc>
          <w:tcPr>
            <w:tcW w:w="1595" w:type="dxa"/>
            <w:vMerge/>
            <w:tcBorders>
              <w:left w:val="single" w:sz="8" w:space="0" w:color="auto"/>
              <w:right w:val="single" w:sz="4" w:space="0" w:color="auto"/>
            </w:tcBorders>
            <w:shd w:val="clear" w:color="auto" w:fill="F2DBDB"/>
            <w:hideMark/>
          </w:tcPr>
          <w:p w14:paraId="285B11F0" w14:textId="77777777" w:rsidR="00D96607" w:rsidRPr="00C42FF2" w:rsidRDefault="00D96607" w:rsidP="00D96607">
            <w:pPr>
              <w:rPr>
                <w:rFonts w:ascii="Garamond" w:hAnsi="Garamond"/>
                <w:b/>
                <w:bCs/>
                <w:color w:val="000000" w:themeColor="text1"/>
              </w:rPr>
            </w:pPr>
          </w:p>
        </w:tc>
        <w:tc>
          <w:tcPr>
            <w:tcW w:w="2671" w:type="dxa"/>
            <w:tcBorders>
              <w:top w:val="single" w:sz="4" w:space="0" w:color="auto"/>
              <w:left w:val="nil"/>
              <w:bottom w:val="single" w:sz="4" w:space="0" w:color="auto"/>
              <w:right w:val="single" w:sz="4" w:space="0" w:color="auto"/>
            </w:tcBorders>
            <w:shd w:val="clear" w:color="auto" w:fill="auto"/>
          </w:tcPr>
          <w:p w14:paraId="2367D2E1"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Presa multipla per scrivania</w:t>
            </w:r>
          </w:p>
          <w:p w14:paraId="6111BB5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e posa di presa multipla colore Acciaio Inox con 3 prese universali e 2 moduli custom contenenti:</w:t>
            </w:r>
          </w:p>
          <w:p w14:paraId="004D860D"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Modulo VGA + Audio + HDMI, con cavetti 20cm</w:t>
            </w:r>
          </w:p>
          <w:p w14:paraId="391C5B1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Modulo HDMI tipo </w:t>
            </w:r>
            <w:proofErr w:type="spellStart"/>
            <w:r w:rsidRPr="00C42FF2">
              <w:rPr>
                <w:rFonts w:ascii="Garamond" w:hAnsi="Garamond" w:cs="Tahoma"/>
              </w:rPr>
              <w:t>Keystone</w:t>
            </w:r>
            <w:proofErr w:type="spellEnd"/>
            <w:r w:rsidRPr="00C42FF2">
              <w:rPr>
                <w:rFonts w:ascii="Garamond" w:hAnsi="Garamond" w:cs="Tahoma"/>
              </w:rPr>
              <w:t xml:space="preserve"> completo di modulo vuoto forato per </w:t>
            </w:r>
            <w:r w:rsidRPr="00C42FF2">
              <w:rPr>
                <w:rFonts w:ascii="Garamond" w:hAnsi="Garamond" w:cs="Tahoma"/>
              </w:rPr>
              <w:lastRenderedPageBreak/>
              <w:t xml:space="preserve">una presa tipo </w:t>
            </w:r>
            <w:proofErr w:type="spellStart"/>
            <w:r w:rsidRPr="00C42FF2">
              <w:rPr>
                <w:rFonts w:ascii="Garamond" w:hAnsi="Garamond" w:cs="Tahoma"/>
              </w:rPr>
              <w:t>keystone</w:t>
            </w:r>
            <w:proofErr w:type="spellEnd"/>
            <w:r w:rsidRPr="00C42FF2">
              <w:rPr>
                <w:rFonts w:ascii="Garamond" w:hAnsi="Garamond" w:cs="Tahoma"/>
              </w:rPr>
              <w:t xml:space="preserve"> e corredata di:</w:t>
            </w:r>
          </w:p>
          <w:p w14:paraId="0FDF6E4E"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xml:space="preserve">- 1 </w:t>
            </w:r>
            <w:proofErr w:type="spellStart"/>
            <w:r w:rsidRPr="00C42FF2">
              <w:rPr>
                <w:rFonts w:ascii="Garamond" w:hAnsi="Garamond" w:cs="Tahoma"/>
                <w:lang w:val="en-US"/>
              </w:rPr>
              <w:t>cavo</w:t>
            </w:r>
            <w:proofErr w:type="spellEnd"/>
            <w:r w:rsidRPr="00C42FF2">
              <w:rPr>
                <w:rFonts w:ascii="Garamond" w:hAnsi="Garamond" w:cs="Tahoma"/>
                <w:lang w:val="en-US"/>
              </w:rPr>
              <w:t xml:space="preserve"> Audio </w:t>
            </w:r>
            <w:proofErr w:type="spellStart"/>
            <w:r w:rsidRPr="00C42FF2">
              <w:rPr>
                <w:rFonts w:ascii="Garamond" w:hAnsi="Garamond" w:cs="Tahoma"/>
                <w:lang w:val="en-US"/>
              </w:rPr>
              <w:t>mjack</w:t>
            </w:r>
            <w:proofErr w:type="spellEnd"/>
            <w:r w:rsidRPr="00C42FF2">
              <w:rPr>
                <w:rFonts w:ascii="Garamond" w:hAnsi="Garamond" w:cs="Tahoma"/>
                <w:lang w:val="en-US"/>
              </w:rPr>
              <w:t xml:space="preserve"> 3,5 mm St. 5m</w:t>
            </w:r>
          </w:p>
          <w:p w14:paraId="09976C3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- 2 cavo HDMI MT5 M-M</w:t>
            </w:r>
          </w:p>
          <w:p w14:paraId="1120726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 cavo di alimentazione 5MT H05VV-F 3G 1.50 mm² con terminale GST18i3 e spina universale</w:t>
            </w:r>
          </w:p>
          <w:p w14:paraId="29B980EB" w14:textId="24D2624B"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 cavo VGA MT5 M-M</w:t>
            </w:r>
          </w:p>
        </w:tc>
        <w:tc>
          <w:tcPr>
            <w:tcW w:w="968" w:type="dxa"/>
            <w:tcBorders>
              <w:top w:val="single" w:sz="4" w:space="0" w:color="auto"/>
              <w:left w:val="nil"/>
              <w:bottom w:val="single" w:sz="4" w:space="0" w:color="auto"/>
              <w:right w:val="single" w:sz="2" w:space="0" w:color="auto"/>
            </w:tcBorders>
          </w:tcPr>
          <w:p w14:paraId="69B8BCC1" w14:textId="36118E8B"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single" w:sz="4" w:space="0" w:color="auto"/>
              <w:left w:val="single" w:sz="2" w:space="0" w:color="auto"/>
              <w:bottom w:val="single" w:sz="4" w:space="0" w:color="auto"/>
              <w:right w:val="single" w:sz="4" w:space="0" w:color="auto"/>
            </w:tcBorders>
            <w:hideMark/>
          </w:tcPr>
          <w:p w14:paraId="4C93817A" w14:textId="5213258D" w:rsidR="00D96607" w:rsidRPr="00C42FF2" w:rsidRDefault="00D96607" w:rsidP="00D96607">
            <w:pPr>
              <w:jc w:val="right"/>
              <w:rPr>
                <w:rFonts w:ascii="Garamond" w:hAnsi="Garamond"/>
                <w:color w:val="000000"/>
              </w:rPr>
            </w:pPr>
            <w:r w:rsidRPr="00C42FF2">
              <w:rPr>
                <w:rFonts w:ascii="Garamond" w:hAnsi="Garamond"/>
                <w:color w:val="000000"/>
              </w:rPr>
              <w:t>10</w:t>
            </w:r>
          </w:p>
        </w:tc>
        <w:tc>
          <w:tcPr>
            <w:tcW w:w="863" w:type="dxa"/>
            <w:tcBorders>
              <w:top w:val="single" w:sz="4" w:space="0" w:color="auto"/>
              <w:left w:val="single" w:sz="4" w:space="0" w:color="auto"/>
              <w:bottom w:val="single" w:sz="8" w:space="0" w:color="auto"/>
              <w:right w:val="single" w:sz="4" w:space="0" w:color="auto"/>
            </w:tcBorders>
          </w:tcPr>
          <w:p w14:paraId="2EF7CA71" w14:textId="77777777" w:rsidR="00D96607" w:rsidRPr="00C42FF2" w:rsidRDefault="00D96607" w:rsidP="00D96607">
            <w:pPr>
              <w:jc w:val="right"/>
              <w:rPr>
                <w:rFonts w:ascii="Garamond" w:hAnsi="Garamond"/>
                <w:color w:val="000000"/>
              </w:rPr>
            </w:pPr>
          </w:p>
        </w:tc>
        <w:tc>
          <w:tcPr>
            <w:tcW w:w="900" w:type="dxa"/>
            <w:tcBorders>
              <w:top w:val="single" w:sz="4" w:space="0" w:color="auto"/>
              <w:left w:val="single" w:sz="4" w:space="0" w:color="auto"/>
              <w:bottom w:val="single" w:sz="8" w:space="0" w:color="auto"/>
              <w:right w:val="single" w:sz="4" w:space="0" w:color="auto"/>
            </w:tcBorders>
          </w:tcPr>
          <w:p w14:paraId="3AD6D873" w14:textId="77777777" w:rsidR="00D96607" w:rsidRPr="00C42FF2" w:rsidRDefault="00D96607" w:rsidP="00D96607">
            <w:pPr>
              <w:jc w:val="right"/>
              <w:rPr>
                <w:rFonts w:ascii="Garamond" w:hAnsi="Garamond"/>
                <w:color w:val="000000"/>
              </w:rPr>
            </w:pPr>
          </w:p>
        </w:tc>
        <w:tc>
          <w:tcPr>
            <w:tcW w:w="1390" w:type="dxa"/>
            <w:tcBorders>
              <w:top w:val="single" w:sz="4" w:space="0" w:color="auto"/>
              <w:left w:val="single" w:sz="4" w:space="0" w:color="auto"/>
              <w:bottom w:val="single" w:sz="8" w:space="0" w:color="auto"/>
              <w:right w:val="single" w:sz="4" w:space="0" w:color="auto"/>
            </w:tcBorders>
          </w:tcPr>
          <w:p w14:paraId="0AC2E144" w14:textId="77777777" w:rsidR="00D96607" w:rsidRPr="00C42FF2" w:rsidRDefault="00D96607" w:rsidP="00D96607">
            <w:pPr>
              <w:jc w:val="right"/>
              <w:rPr>
                <w:rFonts w:ascii="Garamond" w:hAnsi="Garamond"/>
                <w:color w:val="000000"/>
              </w:rPr>
            </w:pPr>
          </w:p>
        </w:tc>
        <w:tc>
          <w:tcPr>
            <w:tcW w:w="1274" w:type="dxa"/>
            <w:tcBorders>
              <w:top w:val="single" w:sz="4" w:space="0" w:color="auto"/>
              <w:left w:val="single" w:sz="4" w:space="0" w:color="auto"/>
              <w:bottom w:val="single" w:sz="8" w:space="0" w:color="auto"/>
              <w:right w:val="single" w:sz="8" w:space="0" w:color="auto"/>
            </w:tcBorders>
          </w:tcPr>
          <w:p w14:paraId="1B71B59C" w14:textId="77777777" w:rsidR="00D96607" w:rsidRPr="00C42FF2" w:rsidRDefault="00D96607" w:rsidP="00D96607">
            <w:pPr>
              <w:jc w:val="right"/>
              <w:rPr>
                <w:rFonts w:ascii="Garamond" w:hAnsi="Garamond"/>
                <w:color w:val="000000"/>
              </w:rPr>
            </w:pPr>
          </w:p>
        </w:tc>
      </w:tr>
      <w:tr w:rsidR="00D96607" w:rsidRPr="00C42FF2" w14:paraId="43412E17" w14:textId="7450D5F8" w:rsidTr="00AD2C5F">
        <w:trPr>
          <w:trHeight w:val="292"/>
        </w:trPr>
        <w:tc>
          <w:tcPr>
            <w:tcW w:w="1595" w:type="dxa"/>
            <w:vMerge/>
            <w:tcBorders>
              <w:left w:val="single" w:sz="8" w:space="0" w:color="auto"/>
              <w:right w:val="single" w:sz="4" w:space="0" w:color="auto"/>
            </w:tcBorders>
            <w:shd w:val="clear" w:color="auto" w:fill="F2DBDB"/>
          </w:tcPr>
          <w:p w14:paraId="576D913B"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3121E68E"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Sistema condivisione contenuti</w:t>
            </w:r>
          </w:p>
          <w:p w14:paraId="7C96928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posa, programmazione e start-up di sistema wireless di condivisione contenuti con le seguenti caratteristiche:</w:t>
            </w:r>
          </w:p>
          <w:p w14:paraId="377F2C3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Uscite video: 1 HDMI</w:t>
            </w:r>
          </w:p>
          <w:p w14:paraId="24CF18A9"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Risoluzione uscita:1920x1080</w:t>
            </w:r>
          </w:p>
          <w:p w14:paraId="37F1E27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Audio: embedded HDMI, analogico via Jack Audio 3,5mm, S/PDIF</w:t>
            </w:r>
          </w:p>
          <w:p w14:paraId="5589A54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Supporto </w:t>
            </w:r>
            <w:proofErr w:type="spellStart"/>
            <w:r w:rsidRPr="00C42FF2">
              <w:rPr>
                <w:rFonts w:ascii="Garamond" w:hAnsi="Garamond" w:cs="Tahoma"/>
              </w:rPr>
              <w:t>AirPlayMirroring</w:t>
            </w:r>
            <w:proofErr w:type="spellEnd"/>
            <w:r w:rsidRPr="00C42FF2">
              <w:rPr>
                <w:rFonts w:ascii="Garamond" w:hAnsi="Garamond" w:cs="Tahoma"/>
              </w:rPr>
              <w:t xml:space="preserve"> iOS</w:t>
            </w:r>
          </w:p>
          <w:p w14:paraId="1C95870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Supporto Google Cast</w:t>
            </w:r>
          </w:p>
          <w:p w14:paraId="2F69FE45"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Numero di risorse contemporanee visualizzate: 2</w:t>
            </w:r>
          </w:p>
          <w:p w14:paraId="104C780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Numero di connessioni contemporanee: 16</w:t>
            </w:r>
          </w:p>
          <w:p w14:paraId="60A5920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Compatibilità iPad, iPhone e Android</w:t>
            </w:r>
          </w:p>
          <w:p w14:paraId="4ADF656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Condivisione di documenti, browser, fotocamera per </w:t>
            </w:r>
            <w:r w:rsidRPr="00C42FF2">
              <w:rPr>
                <w:rFonts w:ascii="Garamond" w:hAnsi="Garamond" w:cs="Tahoma"/>
              </w:rPr>
              <w:lastRenderedPageBreak/>
              <w:t>dispositivi Android e iOS tramite app dedicata</w:t>
            </w:r>
          </w:p>
          <w:p w14:paraId="7741812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Protocollo di autenticazione: WPA2-PSK in modalità stand-alone e WPA2-PSK o IEEE 802.1X in modalità di integrazione di rete</w:t>
            </w:r>
          </w:p>
          <w:p w14:paraId="270558A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Connessioni Ethernet: LAN 100 </w:t>
            </w:r>
            <w:proofErr w:type="spellStart"/>
            <w:r w:rsidRPr="00C42FF2">
              <w:rPr>
                <w:rFonts w:ascii="Garamond" w:hAnsi="Garamond" w:cs="Tahoma"/>
              </w:rPr>
              <w:t>Mbit</w:t>
            </w:r>
            <w:proofErr w:type="spellEnd"/>
            <w:r w:rsidRPr="00C42FF2">
              <w:rPr>
                <w:rFonts w:ascii="Garamond" w:hAnsi="Garamond" w:cs="Tahoma"/>
              </w:rPr>
              <w:t>, USB , uscita audio analogica, S/PDIF digitale</w:t>
            </w:r>
          </w:p>
          <w:p w14:paraId="01F118B3" w14:textId="13265589"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Fanless</w:t>
            </w:r>
            <w:proofErr w:type="spellEnd"/>
          </w:p>
        </w:tc>
        <w:tc>
          <w:tcPr>
            <w:tcW w:w="968" w:type="dxa"/>
            <w:tcBorders>
              <w:top w:val="nil"/>
              <w:left w:val="nil"/>
              <w:bottom w:val="single" w:sz="4" w:space="0" w:color="auto"/>
              <w:right w:val="single" w:sz="2" w:space="0" w:color="auto"/>
            </w:tcBorders>
          </w:tcPr>
          <w:p w14:paraId="5B2D98D2" w14:textId="40AC26F6"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194D3D9B" w14:textId="152763B5" w:rsidR="00D96607" w:rsidRPr="00C42FF2" w:rsidRDefault="00D96607" w:rsidP="00D96607">
            <w:pPr>
              <w:jc w:val="right"/>
              <w:rPr>
                <w:rFonts w:ascii="Garamond" w:hAnsi="Garamond"/>
                <w:color w:val="000000"/>
              </w:rPr>
            </w:pPr>
            <w:r w:rsidRPr="00C42FF2">
              <w:rPr>
                <w:rFonts w:ascii="Garamond" w:hAnsi="Garamond"/>
                <w:color w:val="000000"/>
              </w:rPr>
              <w:t>5</w:t>
            </w:r>
          </w:p>
        </w:tc>
        <w:tc>
          <w:tcPr>
            <w:tcW w:w="863" w:type="dxa"/>
            <w:tcBorders>
              <w:top w:val="single" w:sz="4" w:space="0" w:color="auto"/>
              <w:left w:val="single" w:sz="4" w:space="0" w:color="auto"/>
              <w:bottom w:val="single" w:sz="4" w:space="0" w:color="auto"/>
              <w:right w:val="single" w:sz="4" w:space="0" w:color="auto"/>
            </w:tcBorders>
          </w:tcPr>
          <w:p w14:paraId="65CAF0BC" w14:textId="77777777" w:rsidR="00D96607" w:rsidRPr="00C42FF2" w:rsidRDefault="00D96607" w:rsidP="00D96607">
            <w:pPr>
              <w:jc w:val="right"/>
              <w:rPr>
                <w:rFonts w:ascii="Garamond" w:hAnsi="Garamond"/>
                <w:color w:val="000000"/>
              </w:rPr>
            </w:pPr>
          </w:p>
        </w:tc>
        <w:tc>
          <w:tcPr>
            <w:tcW w:w="900" w:type="dxa"/>
            <w:tcBorders>
              <w:top w:val="single" w:sz="4" w:space="0" w:color="auto"/>
              <w:left w:val="single" w:sz="4" w:space="0" w:color="auto"/>
              <w:bottom w:val="single" w:sz="4" w:space="0" w:color="auto"/>
              <w:right w:val="single" w:sz="4" w:space="0" w:color="auto"/>
            </w:tcBorders>
          </w:tcPr>
          <w:p w14:paraId="6191B803" w14:textId="77777777" w:rsidR="00D96607" w:rsidRPr="00C42FF2" w:rsidRDefault="00D96607" w:rsidP="00D96607">
            <w:pPr>
              <w:jc w:val="right"/>
              <w:rPr>
                <w:rFonts w:ascii="Garamond" w:hAnsi="Garamond"/>
                <w:color w:val="000000"/>
              </w:rPr>
            </w:pPr>
          </w:p>
        </w:tc>
        <w:tc>
          <w:tcPr>
            <w:tcW w:w="1390" w:type="dxa"/>
            <w:tcBorders>
              <w:top w:val="single" w:sz="4" w:space="0" w:color="auto"/>
              <w:left w:val="single" w:sz="4" w:space="0" w:color="auto"/>
              <w:bottom w:val="single" w:sz="4" w:space="0" w:color="auto"/>
              <w:right w:val="single" w:sz="4" w:space="0" w:color="auto"/>
            </w:tcBorders>
          </w:tcPr>
          <w:p w14:paraId="0CFFB4FF" w14:textId="77777777" w:rsidR="00D96607" w:rsidRPr="00C42FF2" w:rsidRDefault="00D96607" w:rsidP="00D96607">
            <w:pPr>
              <w:jc w:val="right"/>
              <w:rPr>
                <w:rFonts w:ascii="Garamond" w:hAnsi="Garamond"/>
                <w:color w:val="000000"/>
              </w:rPr>
            </w:pPr>
          </w:p>
        </w:tc>
        <w:tc>
          <w:tcPr>
            <w:tcW w:w="1274" w:type="dxa"/>
            <w:tcBorders>
              <w:top w:val="single" w:sz="4" w:space="0" w:color="auto"/>
              <w:left w:val="single" w:sz="4" w:space="0" w:color="auto"/>
              <w:bottom w:val="single" w:sz="4" w:space="0" w:color="auto"/>
              <w:right w:val="single" w:sz="8" w:space="0" w:color="auto"/>
            </w:tcBorders>
          </w:tcPr>
          <w:p w14:paraId="5C2D830D" w14:textId="77777777" w:rsidR="00D96607" w:rsidRPr="00C42FF2" w:rsidRDefault="00D96607" w:rsidP="00D96607">
            <w:pPr>
              <w:jc w:val="right"/>
              <w:rPr>
                <w:rFonts w:ascii="Garamond" w:hAnsi="Garamond"/>
                <w:color w:val="000000"/>
              </w:rPr>
            </w:pPr>
          </w:p>
        </w:tc>
      </w:tr>
      <w:tr w:rsidR="00D96607" w:rsidRPr="00C42FF2" w14:paraId="246E0740" w14:textId="59098295" w:rsidTr="00AD2C5F">
        <w:trPr>
          <w:trHeight w:val="292"/>
        </w:trPr>
        <w:tc>
          <w:tcPr>
            <w:tcW w:w="1595" w:type="dxa"/>
            <w:vMerge/>
            <w:tcBorders>
              <w:left w:val="single" w:sz="8" w:space="0" w:color="auto"/>
              <w:right w:val="single" w:sz="4" w:space="0" w:color="auto"/>
            </w:tcBorders>
            <w:shd w:val="clear" w:color="auto" w:fill="F2DBDB"/>
          </w:tcPr>
          <w:p w14:paraId="3691FD7A"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6F6D04E5" w14:textId="77777777" w:rsidR="00D96607" w:rsidRPr="00C42FF2" w:rsidRDefault="00D96607" w:rsidP="00D96607">
            <w:pPr>
              <w:autoSpaceDE w:val="0"/>
              <w:autoSpaceDN w:val="0"/>
              <w:adjustRightInd w:val="0"/>
              <w:rPr>
                <w:rFonts w:ascii="Garamond" w:hAnsi="Garamond" w:cs="Tahoma"/>
                <w:b/>
                <w:bCs/>
              </w:rPr>
            </w:pPr>
            <w:proofErr w:type="spellStart"/>
            <w:r w:rsidRPr="00C42FF2">
              <w:rPr>
                <w:rFonts w:ascii="Garamond" w:hAnsi="Garamond" w:cs="Tahoma"/>
                <w:b/>
                <w:bCs/>
              </w:rPr>
              <w:t>Document</w:t>
            </w:r>
            <w:proofErr w:type="spellEnd"/>
            <w:r w:rsidRPr="00C42FF2">
              <w:rPr>
                <w:rFonts w:ascii="Garamond" w:hAnsi="Garamond" w:cs="Tahoma"/>
                <w:b/>
                <w:bCs/>
              </w:rPr>
              <w:t xml:space="preserve"> camera</w:t>
            </w:r>
          </w:p>
          <w:p w14:paraId="4461BEF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Fornitura e posa di </w:t>
            </w:r>
            <w:proofErr w:type="spellStart"/>
            <w:r w:rsidRPr="00C42FF2">
              <w:rPr>
                <w:rFonts w:ascii="Garamond" w:hAnsi="Garamond" w:cs="Tahoma"/>
              </w:rPr>
              <w:t>document</w:t>
            </w:r>
            <w:proofErr w:type="spellEnd"/>
            <w:r w:rsidRPr="00C42FF2">
              <w:rPr>
                <w:rFonts w:ascii="Garamond" w:hAnsi="Garamond" w:cs="Tahoma"/>
              </w:rPr>
              <w:t xml:space="preserve"> camera con le seguenti caratteristiche:</w:t>
            </w:r>
          </w:p>
          <w:p w14:paraId="74E7508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Dispositivo di acquisizione delle immagini: Sensore CMOS 1/2,7"</w:t>
            </w:r>
          </w:p>
          <w:p w14:paraId="690A6772"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Risoluzione 1920x1080</w:t>
            </w:r>
          </w:p>
          <w:p w14:paraId="4F2F770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Zoom Ottico 12, Digitale 10</w:t>
            </w:r>
          </w:p>
          <w:p w14:paraId="6AF60F9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Messa a fuoco automatica</w:t>
            </w:r>
          </w:p>
          <w:p w14:paraId="7CC23CE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Area di ripresa formato A3: 297x420 mm</w:t>
            </w:r>
          </w:p>
          <w:p w14:paraId="42A814C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Regolazioni immagine: Esposizione automatica, Bianco e nero, Regolazione della luminosità, Regolazione del contrasto, Rotazione immagine, Modalità microscopio</w:t>
            </w:r>
          </w:p>
          <w:p w14:paraId="7B1D85E3" w14:textId="4533126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Interfaccia USB, Uscita VGA, Uscita HDMI</w:t>
            </w:r>
          </w:p>
        </w:tc>
        <w:tc>
          <w:tcPr>
            <w:tcW w:w="968" w:type="dxa"/>
            <w:tcBorders>
              <w:top w:val="nil"/>
              <w:left w:val="nil"/>
              <w:bottom w:val="single" w:sz="4" w:space="0" w:color="auto"/>
              <w:right w:val="single" w:sz="2" w:space="0" w:color="auto"/>
            </w:tcBorders>
          </w:tcPr>
          <w:p w14:paraId="365625EB" w14:textId="5355E504" w:rsidR="00D96607" w:rsidRPr="00C42FF2" w:rsidRDefault="00D96607" w:rsidP="00D96607">
            <w:pPr>
              <w:jc w:val="right"/>
              <w:rPr>
                <w:rFonts w:ascii="Garamond" w:hAnsi="Garamond"/>
                <w:color w:val="000000"/>
              </w:rPr>
            </w:pPr>
            <w:r w:rsidRPr="00C42FF2">
              <w:rPr>
                <w:rFonts w:ascii="Garamond" w:hAnsi="Garamond"/>
                <w:color w:val="000000"/>
              </w:rPr>
              <w:t>n°</w:t>
            </w:r>
          </w:p>
        </w:tc>
        <w:tc>
          <w:tcPr>
            <w:tcW w:w="984" w:type="dxa"/>
            <w:tcBorders>
              <w:top w:val="nil"/>
              <w:left w:val="single" w:sz="2" w:space="0" w:color="auto"/>
              <w:bottom w:val="single" w:sz="4" w:space="0" w:color="auto"/>
              <w:right w:val="single" w:sz="4" w:space="0" w:color="auto"/>
            </w:tcBorders>
          </w:tcPr>
          <w:p w14:paraId="36A649E8" w14:textId="209D2DC9" w:rsidR="00D96607" w:rsidRPr="00C42FF2" w:rsidRDefault="00D96607" w:rsidP="00D96607">
            <w:pPr>
              <w:jc w:val="right"/>
              <w:rPr>
                <w:rFonts w:ascii="Garamond" w:hAnsi="Garamond"/>
                <w:color w:val="000000"/>
              </w:rPr>
            </w:pPr>
            <w:r w:rsidRPr="00C42FF2">
              <w:rPr>
                <w:rFonts w:ascii="Garamond" w:hAnsi="Garamond"/>
                <w:color w:val="000000"/>
              </w:rPr>
              <w:t>9</w:t>
            </w:r>
          </w:p>
        </w:tc>
        <w:tc>
          <w:tcPr>
            <w:tcW w:w="863" w:type="dxa"/>
            <w:tcBorders>
              <w:top w:val="nil"/>
              <w:left w:val="single" w:sz="4" w:space="0" w:color="auto"/>
              <w:bottom w:val="single" w:sz="4" w:space="0" w:color="auto"/>
              <w:right w:val="single" w:sz="4" w:space="0" w:color="auto"/>
            </w:tcBorders>
          </w:tcPr>
          <w:p w14:paraId="602CE555"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638E0D9A"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527ED105"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5CE36771" w14:textId="77777777" w:rsidR="00D96607" w:rsidRPr="00C42FF2" w:rsidRDefault="00D96607" w:rsidP="00D96607">
            <w:pPr>
              <w:jc w:val="right"/>
              <w:rPr>
                <w:rFonts w:ascii="Garamond" w:hAnsi="Garamond"/>
                <w:color w:val="000000"/>
              </w:rPr>
            </w:pPr>
          </w:p>
        </w:tc>
      </w:tr>
      <w:tr w:rsidR="00D96607" w:rsidRPr="00C42FF2" w14:paraId="17DB2DBC" w14:textId="1B0447AC" w:rsidTr="00AD2C5F">
        <w:trPr>
          <w:trHeight w:val="292"/>
        </w:trPr>
        <w:tc>
          <w:tcPr>
            <w:tcW w:w="1595" w:type="dxa"/>
            <w:vMerge/>
            <w:tcBorders>
              <w:left w:val="single" w:sz="8" w:space="0" w:color="auto"/>
              <w:right w:val="single" w:sz="4" w:space="0" w:color="auto"/>
            </w:tcBorders>
            <w:shd w:val="clear" w:color="auto" w:fill="F2DBDB"/>
          </w:tcPr>
          <w:p w14:paraId="2C18DE0B"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0D8CB809"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 xml:space="preserve">Auto </w:t>
            </w:r>
            <w:proofErr w:type="spellStart"/>
            <w:r w:rsidRPr="00C42FF2">
              <w:rPr>
                <w:rFonts w:ascii="Garamond" w:hAnsi="Garamond" w:cs="Tahoma"/>
                <w:b/>
                <w:bCs/>
              </w:rPr>
              <w:t>switcher</w:t>
            </w:r>
            <w:proofErr w:type="spellEnd"/>
            <w:r w:rsidRPr="00C42FF2">
              <w:rPr>
                <w:rFonts w:ascii="Garamond" w:hAnsi="Garamond" w:cs="Tahoma"/>
                <w:b/>
                <w:bCs/>
              </w:rPr>
              <w:t xml:space="preserve"> </w:t>
            </w:r>
            <w:proofErr w:type="spellStart"/>
            <w:r w:rsidRPr="00C42FF2">
              <w:rPr>
                <w:rFonts w:ascii="Garamond" w:hAnsi="Garamond" w:cs="Tahoma"/>
                <w:b/>
                <w:bCs/>
              </w:rPr>
              <w:t>scaling</w:t>
            </w:r>
            <w:proofErr w:type="spellEnd"/>
            <w:r w:rsidRPr="00C42FF2">
              <w:rPr>
                <w:rFonts w:ascii="Garamond" w:hAnsi="Garamond" w:cs="Tahoma"/>
                <w:b/>
                <w:bCs/>
              </w:rPr>
              <w:t xml:space="preserve"> 4k e controllore di sala</w:t>
            </w:r>
          </w:p>
          <w:p w14:paraId="6A7CF1E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lastRenderedPageBreak/>
              <w:t>Fornitura, posa, programmazione e start-up di auto-</w:t>
            </w:r>
            <w:proofErr w:type="spellStart"/>
            <w:r w:rsidRPr="00C42FF2">
              <w:rPr>
                <w:rFonts w:ascii="Garamond" w:hAnsi="Garamond" w:cs="Tahoma"/>
              </w:rPr>
              <w:t>switcher</w:t>
            </w:r>
            <w:proofErr w:type="spellEnd"/>
            <w:r w:rsidRPr="00C42FF2">
              <w:rPr>
                <w:rFonts w:ascii="Garamond" w:hAnsi="Garamond" w:cs="Tahoma"/>
              </w:rPr>
              <w:t xml:space="preserve"> </w:t>
            </w:r>
            <w:proofErr w:type="spellStart"/>
            <w:r w:rsidRPr="00C42FF2">
              <w:rPr>
                <w:rFonts w:ascii="Garamond" w:hAnsi="Garamond" w:cs="Tahoma"/>
              </w:rPr>
              <w:t>scaling</w:t>
            </w:r>
            <w:proofErr w:type="spellEnd"/>
            <w:r w:rsidRPr="00C42FF2">
              <w:rPr>
                <w:rFonts w:ascii="Garamond" w:hAnsi="Garamond" w:cs="Tahoma"/>
              </w:rPr>
              <w:t xml:space="preserve"> 4k e controllore di sala con le seguenti caratteristiche:</w:t>
            </w:r>
          </w:p>
          <w:p w14:paraId="565A2E4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bCs/>
              </w:rPr>
              <w:t>VIDEO:</w:t>
            </w:r>
          </w:p>
          <w:p w14:paraId="5CAEF69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Switcher</w:t>
            </w:r>
            <w:proofErr w:type="spellEnd"/>
            <w:r w:rsidRPr="00C42FF2">
              <w:rPr>
                <w:rFonts w:ascii="Garamond" w:hAnsi="Garamond" w:cs="Tahoma"/>
              </w:rPr>
              <w:t xml:space="preserve"> 10x1, ingressi sorgente digitale/analogica multiformato a rilevamento automatico</w:t>
            </w:r>
          </w:p>
          <w:p w14:paraId="3F370F05"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Scaler</w:t>
            </w:r>
            <w:proofErr w:type="spellEnd"/>
            <w:r w:rsidRPr="00C42FF2">
              <w:rPr>
                <w:rFonts w:ascii="Garamond" w:hAnsi="Garamond" w:cs="Tahoma"/>
              </w:rPr>
              <w:t xml:space="preserve"> video 4K60 4:2:0</w:t>
            </w:r>
          </w:p>
          <w:p w14:paraId="3E47F89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segnali video in ingresso supportati: HDMI 4K, VGA;</w:t>
            </w:r>
          </w:p>
          <w:p w14:paraId="6A17FD5C"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rPr>
              <w:t>- segnale video in uscita: HDMI 4K</w:t>
            </w:r>
          </w:p>
          <w:p w14:paraId="355FAA15"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AUDIO:</w:t>
            </w:r>
          </w:p>
          <w:p w14:paraId="320CC48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switcher</w:t>
            </w:r>
            <w:proofErr w:type="spellEnd"/>
            <w:r w:rsidRPr="00C42FF2">
              <w:rPr>
                <w:rFonts w:ascii="Garamond" w:hAnsi="Garamond" w:cs="Tahoma"/>
              </w:rPr>
              <w:t xml:space="preserve">/mixer: 10x1 stereo, ingressi di sorgente digitale/analogica a rilevazione automatica, DSP stereo per </w:t>
            </w:r>
            <w:proofErr w:type="spellStart"/>
            <w:r w:rsidRPr="00C42FF2">
              <w:rPr>
                <w:rFonts w:ascii="Garamond" w:hAnsi="Garamond" w:cs="Tahoma"/>
              </w:rPr>
              <w:t>uscita</w:t>
            </w:r>
            <w:proofErr w:type="spellEnd"/>
            <w:r w:rsidRPr="00C42FF2">
              <w:rPr>
                <w:rFonts w:ascii="Garamond" w:hAnsi="Garamond" w:cs="Tahoma"/>
              </w:rPr>
              <w:t xml:space="preserve"> analogica, commutatore di sorgente multicanale 6x1</w:t>
            </w:r>
          </w:p>
          <w:p w14:paraId="2EDCC4F7"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Risposta in frequenza: 20 Hz to 20 kHz ±0.5 dB</w:t>
            </w:r>
          </w:p>
          <w:p w14:paraId="667D019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Rapporto segnale/rumore: &gt;108 dB, 1 kHz, ponderato A (sorgente digitale);&gt;103 dB, 1 kHz, ponderato A (sorgente analogica) </w:t>
            </w:r>
          </w:p>
          <w:p w14:paraId="64B39B4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- 10 ingressi audio (4 audio, 4 de-</w:t>
            </w:r>
            <w:proofErr w:type="spellStart"/>
            <w:r w:rsidRPr="00C42FF2">
              <w:rPr>
                <w:rFonts w:ascii="Garamond" w:hAnsi="Garamond" w:cs="Tahoma"/>
              </w:rPr>
              <w:t>embedd</w:t>
            </w:r>
            <w:proofErr w:type="spellEnd"/>
            <w:r w:rsidRPr="00C42FF2">
              <w:rPr>
                <w:rFonts w:ascii="Garamond" w:hAnsi="Garamond" w:cs="Tahoma"/>
              </w:rPr>
              <w:t xml:space="preserve"> HDMI, 2 in </w:t>
            </w:r>
            <w:proofErr w:type="spellStart"/>
            <w:r w:rsidRPr="00C42FF2">
              <w:rPr>
                <w:rFonts w:ascii="Garamond" w:hAnsi="Garamond" w:cs="Tahoma"/>
              </w:rPr>
              <w:t>CATx</w:t>
            </w:r>
            <w:proofErr w:type="spellEnd"/>
            <w:r w:rsidRPr="00C42FF2">
              <w:rPr>
                <w:rFonts w:ascii="Garamond" w:hAnsi="Garamond" w:cs="Tahoma"/>
              </w:rPr>
              <w:t>)</w:t>
            </w:r>
          </w:p>
          <w:p w14:paraId="595807CB"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MIC:</w:t>
            </w:r>
          </w:p>
          <w:p w14:paraId="212FE84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lastRenderedPageBreak/>
              <w:t>Ingresso microfonico con phantom selezionabile e guadagno 0-60dB</w:t>
            </w:r>
          </w:p>
          <w:p w14:paraId="45EE334C"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CONTROLLO ED ALIMENTAZIONE:</w:t>
            </w:r>
          </w:p>
          <w:p w14:paraId="5E32C61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IR OUT;</w:t>
            </w:r>
          </w:p>
          <w:p w14:paraId="5CE67E9A"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- 2 Relè N.A. e isolati, potenza nominale </w:t>
            </w:r>
            <w:proofErr w:type="spellStart"/>
            <w:r w:rsidRPr="00C42FF2">
              <w:rPr>
                <w:rFonts w:ascii="Garamond" w:hAnsi="Garamond" w:cs="Tahoma"/>
              </w:rPr>
              <w:t>min</w:t>
            </w:r>
            <w:proofErr w:type="spellEnd"/>
            <w:r w:rsidRPr="00C42FF2">
              <w:rPr>
                <w:rFonts w:ascii="Garamond" w:hAnsi="Garamond" w:cs="Tahoma"/>
              </w:rPr>
              <w:t xml:space="preserve"> 1 </w:t>
            </w:r>
            <w:proofErr w:type="spellStart"/>
            <w:r w:rsidRPr="00C42FF2">
              <w:rPr>
                <w:rFonts w:ascii="Garamond" w:hAnsi="Garamond" w:cs="Tahoma"/>
              </w:rPr>
              <w:t>Amp</w:t>
            </w:r>
            <w:proofErr w:type="spellEnd"/>
            <w:r w:rsidRPr="00C42FF2">
              <w:rPr>
                <w:rFonts w:ascii="Garamond" w:hAnsi="Garamond" w:cs="Tahoma"/>
              </w:rPr>
              <w:t>, 30 Volt AC / DC,</w:t>
            </w:r>
          </w:p>
          <w:p w14:paraId="1193CBC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- 2 ingressi programmabili</w:t>
            </w:r>
          </w:p>
          <w:p w14:paraId="6DFCCE4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 porta RS-232 bidirezionale</w:t>
            </w:r>
          </w:p>
          <w:p w14:paraId="168377B5"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LAN 10Base-T/100Base-TX</w:t>
            </w:r>
          </w:p>
          <w:p w14:paraId="4C94077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Alimentazione 100-240V</w:t>
            </w:r>
          </w:p>
          <w:p w14:paraId="65F00ABE" w14:textId="77777777" w:rsidR="00D96607" w:rsidRPr="00C42FF2" w:rsidRDefault="00D96607" w:rsidP="00D96607">
            <w:pPr>
              <w:autoSpaceDE w:val="0"/>
              <w:autoSpaceDN w:val="0"/>
              <w:adjustRightInd w:val="0"/>
              <w:rPr>
                <w:rFonts w:ascii="Garamond" w:hAnsi="Garamond" w:cs="Tahoma"/>
              </w:rPr>
            </w:pPr>
          </w:p>
          <w:p w14:paraId="2461C5B4" w14:textId="44D90E0A"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tipo </w:t>
            </w:r>
            <w:proofErr w:type="spellStart"/>
            <w:r w:rsidRPr="00C42FF2">
              <w:rPr>
                <w:rFonts w:ascii="Garamond" w:hAnsi="Garamond" w:cs="Tahoma"/>
                <w:b/>
                <w:bCs/>
              </w:rPr>
              <w:t>Crestron</w:t>
            </w:r>
            <w:proofErr w:type="spellEnd"/>
            <w:r w:rsidRPr="00C42FF2">
              <w:rPr>
                <w:rFonts w:ascii="Garamond" w:hAnsi="Garamond" w:cs="Tahoma"/>
                <w:b/>
                <w:bCs/>
              </w:rPr>
              <w:t xml:space="preserve"> DMPS3-4K-150-C </w:t>
            </w:r>
            <w:r w:rsidRPr="00C42FF2">
              <w:rPr>
                <w:rFonts w:ascii="Garamond" w:hAnsi="Garamond" w:cs="Tahoma"/>
              </w:rPr>
              <w:t>o equivalente</w:t>
            </w:r>
          </w:p>
        </w:tc>
        <w:tc>
          <w:tcPr>
            <w:tcW w:w="968" w:type="dxa"/>
            <w:tcBorders>
              <w:top w:val="nil"/>
              <w:left w:val="nil"/>
              <w:bottom w:val="single" w:sz="4" w:space="0" w:color="auto"/>
              <w:right w:val="single" w:sz="2" w:space="0" w:color="auto"/>
            </w:tcBorders>
          </w:tcPr>
          <w:p w14:paraId="7D3015D6" w14:textId="55FC6881"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55EA480E" w14:textId="3006F00C" w:rsidR="00D96607" w:rsidRPr="00C42FF2" w:rsidRDefault="00D96607" w:rsidP="00D96607">
            <w:pPr>
              <w:jc w:val="right"/>
              <w:rPr>
                <w:rFonts w:ascii="Garamond" w:hAnsi="Garamond"/>
                <w:color w:val="000000"/>
              </w:rPr>
            </w:pPr>
            <w:r w:rsidRPr="00C42FF2">
              <w:rPr>
                <w:rFonts w:ascii="Garamond" w:hAnsi="Garamond"/>
                <w:color w:val="000000"/>
              </w:rPr>
              <w:t>4</w:t>
            </w:r>
          </w:p>
        </w:tc>
        <w:tc>
          <w:tcPr>
            <w:tcW w:w="863" w:type="dxa"/>
            <w:tcBorders>
              <w:top w:val="nil"/>
              <w:left w:val="single" w:sz="4" w:space="0" w:color="auto"/>
              <w:bottom w:val="single" w:sz="4" w:space="0" w:color="auto"/>
              <w:right w:val="single" w:sz="4" w:space="0" w:color="auto"/>
            </w:tcBorders>
          </w:tcPr>
          <w:p w14:paraId="45BA907A"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0B4A8A64"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4866AFCF"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0E3E615C" w14:textId="77777777" w:rsidR="00D96607" w:rsidRPr="00C42FF2" w:rsidRDefault="00D96607" w:rsidP="00D96607">
            <w:pPr>
              <w:jc w:val="right"/>
              <w:rPr>
                <w:rFonts w:ascii="Garamond" w:hAnsi="Garamond"/>
                <w:color w:val="000000"/>
              </w:rPr>
            </w:pPr>
          </w:p>
        </w:tc>
      </w:tr>
      <w:tr w:rsidR="00D96607" w:rsidRPr="00C42FF2" w14:paraId="77DA7C1D" w14:textId="77777777" w:rsidTr="00AD2C5F">
        <w:trPr>
          <w:trHeight w:val="292"/>
        </w:trPr>
        <w:tc>
          <w:tcPr>
            <w:tcW w:w="1595" w:type="dxa"/>
            <w:vMerge/>
            <w:tcBorders>
              <w:left w:val="single" w:sz="8" w:space="0" w:color="auto"/>
              <w:right w:val="single" w:sz="4" w:space="0" w:color="auto"/>
            </w:tcBorders>
            <w:shd w:val="clear" w:color="auto" w:fill="F2DBDB"/>
          </w:tcPr>
          <w:p w14:paraId="2879D044"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1533CE1C"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Media presentation controller</w:t>
            </w:r>
          </w:p>
          <w:p w14:paraId="7F76C22A"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Fornitura, posa, programmazione e start-up di media presentation controller per sala riunioni con le seguenti caratteristiche:</w:t>
            </w:r>
          </w:p>
          <w:p w14:paraId="0A03B5B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LAN-</w:t>
            </w:r>
            <w:proofErr w:type="spellStart"/>
            <w:r w:rsidRPr="00C42FF2">
              <w:rPr>
                <w:rFonts w:ascii="Garamond" w:hAnsi="Garamond" w:cs="Tahoma"/>
              </w:rPr>
              <w:t>PoE</w:t>
            </w:r>
            <w:proofErr w:type="spellEnd"/>
            <w:r w:rsidRPr="00C42FF2">
              <w:rPr>
                <w:rFonts w:ascii="Garamond" w:hAnsi="Garamond" w:cs="Tahoma"/>
              </w:rPr>
              <w:t xml:space="preserve"> (10/100 Mbps)</w:t>
            </w:r>
          </w:p>
          <w:p w14:paraId="4B5F6CC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Porta RS-232 bidirezionale;</w:t>
            </w:r>
          </w:p>
          <w:p w14:paraId="26DCB75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- 2 relè normalmente aperti e isolati; Potenza nominale </w:t>
            </w:r>
            <w:proofErr w:type="spellStart"/>
            <w:r w:rsidRPr="00C42FF2">
              <w:rPr>
                <w:rFonts w:ascii="Garamond" w:hAnsi="Garamond" w:cs="Tahoma"/>
              </w:rPr>
              <w:t>min</w:t>
            </w:r>
            <w:proofErr w:type="spellEnd"/>
            <w:r w:rsidRPr="00C42FF2">
              <w:rPr>
                <w:rFonts w:ascii="Garamond" w:hAnsi="Garamond" w:cs="Tahoma"/>
              </w:rPr>
              <w:t xml:space="preserve"> 1 </w:t>
            </w:r>
            <w:proofErr w:type="spellStart"/>
            <w:r w:rsidRPr="00C42FF2">
              <w:rPr>
                <w:rFonts w:ascii="Garamond" w:hAnsi="Garamond" w:cs="Tahoma"/>
              </w:rPr>
              <w:t>Amp</w:t>
            </w:r>
            <w:proofErr w:type="spellEnd"/>
            <w:r w:rsidRPr="00C42FF2">
              <w:rPr>
                <w:rFonts w:ascii="Garamond" w:hAnsi="Garamond" w:cs="Tahoma"/>
              </w:rPr>
              <w:t>, 30 V CA / CC</w:t>
            </w:r>
          </w:p>
          <w:p w14:paraId="7C72E63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- 9 pulsanti capacitivi</w:t>
            </w:r>
          </w:p>
          <w:p w14:paraId="5EF6A2B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 Pulsante capacitivo con icona muto</w:t>
            </w:r>
          </w:p>
          <w:p w14:paraId="36CE606A"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- 2 Pulsanti capacitivi etichettati con le icone - </w:t>
            </w:r>
            <w:r w:rsidRPr="00C42FF2">
              <w:rPr>
                <w:rFonts w:ascii="Garamond" w:hAnsi="Garamond" w:cs="Tahoma"/>
              </w:rPr>
              <w:lastRenderedPageBreak/>
              <w:t>(meno) e + (più) per il controllo del volume</w:t>
            </w:r>
          </w:p>
          <w:p w14:paraId="265592F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Grafico a barre </w:t>
            </w:r>
            <w:proofErr w:type="spellStart"/>
            <w:r w:rsidRPr="00C42FF2">
              <w:rPr>
                <w:rFonts w:ascii="Garamond" w:hAnsi="Garamond" w:cs="Tahoma"/>
              </w:rPr>
              <w:t>multisegmento</w:t>
            </w:r>
            <w:proofErr w:type="spellEnd"/>
            <w:r w:rsidRPr="00C42FF2">
              <w:rPr>
                <w:rFonts w:ascii="Garamond" w:hAnsi="Garamond" w:cs="Tahoma"/>
              </w:rPr>
              <w:t xml:space="preserve"> a LED per l'indicazione del livello del volume</w:t>
            </w:r>
          </w:p>
          <w:p w14:paraId="3BF4842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- 1 Pulsante capacitivo accensione</w:t>
            </w:r>
          </w:p>
          <w:p w14:paraId="2E7F4F6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Ogni pulsante capacitivo è retroilluminato individualmente con colori diversi in base al feedback</w:t>
            </w:r>
          </w:p>
          <w:p w14:paraId="6516A7F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power-</w:t>
            </w:r>
            <w:proofErr w:type="spellStart"/>
            <w:r w:rsidRPr="00C42FF2">
              <w:rPr>
                <w:rFonts w:ascii="Garamond" w:hAnsi="Garamond" w:cs="Tahoma"/>
              </w:rPr>
              <w:t>injector</w:t>
            </w:r>
            <w:proofErr w:type="spellEnd"/>
            <w:r w:rsidRPr="00C42FF2">
              <w:rPr>
                <w:rFonts w:ascii="Garamond" w:hAnsi="Garamond" w:cs="Tahoma"/>
              </w:rPr>
              <w:t xml:space="preserve"> a corredo</w:t>
            </w:r>
          </w:p>
          <w:p w14:paraId="6437984B" w14:textId="3137993C"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rPr>
              <w:t xml:space="preserve">tipo </w:t>
            </w:r>
            <w:proofErr w:type="spellStart"/>
            <w:r w:rsidRPr="00C42FF2">
              <w:rPr>
                <w:rFonts w:ascii="Garamond" w:hAnsi="Garamond" w:cs="Tahoma"/>
                <w:b/>
                <w:bCs/>
              </w:rPr>
              <w:t>Crestron</w:t>
            </w:r>
            <w:proofErr w:type="spellEnd"/>
            <w:r w:rsidRPr="00C42FF2">
              <w:rPr>
                <w:rFonts w:ascii="Garamond" w:hAnsi="Garamond" w:cs="Tahoma"/>
                <w:b/>
                <w:bCs/>
              </w:rPr>
              <w:t xml:space="preserve"> MPC3-102-B </w:t>
            </w:r>
            <w:r w:rsidRPr="00C42FF2">
              <w:rPr>
                <w:rFonts w:ascii="Garamond" w:hAnsi="Garamond" w:cs="Tahoma"/>
              </w:rPr>
              <w:t>o equivalente</w:t>
            </w:r>
          </w:p>
        </w:tc>
        <w:tc>
          <w:tcPr>
            <w:tcW w:w="968" w:type="dxa"/>
            <w:tcBorders>
              <w:top w:val="nil"/>
              <w:left w:val="nil"/>
              <w:bottom w:val="single" w:sz="4" w:space="0" w:color="auto"/>
              <w:right w:val="single" w:sz="2" w:space="0" w:color="auto"/>
            </w:tcBorders>
          </w:tcPr>
          <w:p w14:paraId="43DA5C0C" w14:textId="3CFE6418"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2B0A1A4B" w14:textId="0652C9A2" w:rsidR="00D96607" w:rsidRPr="00C42FF2" w:rsidRDefault="00D96607" w:rsidP="00D96607">
            <w:pPr>
              <w:jc w:val="right"/>
              <w:rPr>
                <w:rFonts w:ascii="Garamond" w:hAnsi="Garamond"/>
                <w:color w:val="000000"/>
              </w:rPr>
            </w:pPr>
            <w:r w:rsidRPr="00C42FF2">
              <w:rPr>
                <w:rFonts w:ascii="Garamond" w:hAnsi="Garamond"/>
                <w:color w:val="000000"/>
              </w:rPr>
              <w:t>3</w:t>
            </w:r>
          </w:p>
        </w:tc>
        <w:tc>
          <w:tcPr>
            <w:tcW w:w="863" w:type="dxa"/>
            <w:tcBorders>
              <w:top w:val="nil"/>
              <w:left w:val="single" w:sz="4" w:space="0" w:color="auto"/>
              <w:bottom w:val="single" w:sz="4" w:space="0" w:color="auto"/>
              <w:right w:val="single" w:sz="4" w:space="0" w:color="auto"/>
            </w:tcBorders>
          </w:tcPr>
          <w:p w14:paraId="3D9F723C"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28EE2A1C"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53D2447E"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449A8B30" w14:textId="77777777" w:rsidR="00D96607" w:rsidRPr="00C42FF2" w:rsidRDefault="00D96607" w:rsidP="00D96607">
            <w:pPr>
              <w:jc w:val="right"/>
              <w:rPr>
                <w:rFonts w:ascii="Garamond" w:hAnsi="Garamond"/>
                <w:color w:val="000000"/>
              </w:rPr>
            </w:pPr>
          </w:p>
        </w:tc>
      </w:tr>
      <w:tr w:rsidR="00D96607" w:rsidRPr="00C42FF2" w14:paraId="1FEC9733" w14:textId="77777777" w:rsidTr="00AD2C5F">
        <w:trPr>
          <w:trHeight w:val="292"/>
        </w:trPr>
        <w:tc>
          <w:tcPr>
            <w:tcW w:w="1595" w:type="dxa"/>
            <w:vMerge/>
            <w:tcBorders>
              <w:left w:val="single" w:sz="8" w:space="0" w:color="auto"/>
              <w:right w:val="single" w:sz="4" w:space="0" w:color="auto"/>
            </w:tcBorders>
            <w:shd w:val="clear" w:color="auto" w:fill="F2DBDB"/>
          </w:tcPr>
          <w:p w14:paraId="6E3C8F27"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310E0852"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 xml:space="preserve">Trasmettitore HDMI/VGA over </w:t>
            </w:r>
            <w:proofErr w:type="spellStart"/>
            <w:r w:rsidRPr="00C42FF2">
              <w:rPr>
                <w:rFonts w:ascii="Garamond" w:hAnsi="Garamond" w:cs="Tahoma"/>
                <w:b/>
                <w:bCs/>
              </w:rPr>
              <w:t>CATx</w:t>
            </w:r>
            <w:proofErr w:type="spellEnd"/>
          </w:p>
          <w:p w14:paraId="0261FBA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Fornitura, posa, programmazione e start-up di trasmettitore over </w:t>
            </w:r>
            <w:proofErr w:type="spellStart"/>
            <w:r w:rsidRPr="00C42FF2">
              <w:rPr>
                <w:rFonts w:ascii="Garamond" w:hAnsi="Garamond" w:cs="Tahoma"/>
              </w:rPr>
              <w:t>CATx</w:t>
            </w:r>
            <w:proofErr w:type="spellEnd"/>
            <w:r w:rsidRPr="00C42FF2">
              <w:rPr>
                <w:rFonts w:ascii="Garamond" w:hAnsi="Garamond" w:cs="Tahoma"/>
              </w:rPr>
              <w:t xml:space="preserve"> di HDMI, VGA e audio con le </w:t>
            </w:r>
            <w:proofErr w:type="spellStart"/>
            <w:r w:rsidRPr="00C42FF2">
              <w:rPr>
                <w:rFonts w:ascii="Garamond" w:hAnsi="Garamond" w:cs="Tahoma"/>
              </w:rPr>
              <w:t>seguneti</w:t>
            </w:r>
            <w:proofErr w:type="spellEnd"/>
            <w:r w:rsidRPr="00C42FF2">
              <w:rPr>
                <w:rFonts w:ascii="Garamond" w:hAnsi="Garamond" w:cs="Tahoma"/>
              </w:rPr>
              <w:t xml:space="preserve"> caratteristiche:</w:t>
            </w:r>
          </w:p>
          <w:p w14:paraId="0400ACB6"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VIDEO:</w:t>
            </w:r>
          </w:p>
          <w:p w14:paraId="28EE709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switcher</w:t>
            </w:r>
            <w:proofErr w:type="spellEnd"/>
            <w:r w:rsidRPr="00C42FF2">
              <w:rPr>
                <w:rFonts w:ascii="Garamond" w:hAnsi="Garamond" w:cs="Tahoma"/>
              </w:rPr>
              <w:t xml:space="preserve"> automatico o manuale 2x1</w:t>
            </w:r>
          </w:p>
          <w:p w14:paraId="5E61998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risoluzione massima: HDMI 2048x1152@60Hz, VGA 2048x1152@60Hz</w:t>
            </w:r>
          </w:p>
          <w:p w14:paraId="614C7EDD" w14:textId="77777777" w:rsidR="00D96607" w:rsidRPr="00C42FF2" w:rsidRDefault="00D96607" w:rsidP="00D96607">
            <w:pPr>
              <w:autoSpaceDE w:val="0"/>
              <w:autoSpaceDN w:val="0"/>
              <w:adjustRightInd w:val="0"/>
              <w:rPr>
                <w:rFonts w:ascii="Garamond" w:hAnsi="Garamond" w:cs="Tahoma"/>
                <w:bCs/>
              </w:rPr>
            </w:pPr>
            <w:r w:rsidRPr="00C42FF2">
              <w:rPr>
                <w:rFonts w:ascii="Garamond" w:hAnsi="Garamond" w:cs="Tahoma"/>
                <w:bCs/>
              </w:rPr>
              <w:t>AUDIO:</w:t>
            </w:r>
          </w:p>
          <w:p w14:paraId="4EABD52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switcher</w:t>
            </w:r>
            <w:proofErr w:type="spellEnd"/>
            <w:r w:rsidRPr="00C42FF2">
              <w:rPr>
                <w:rFonts w:ascii="Garamond" w:hAnsi="Garamond" w:cs="Tahoma"/>
              </w:rPr>
              <w:t xml:space="preserve"> automatico o manuale 2x1</w:t>
            </w:r>
          </w:p>
          <w:p w14:paraId="311C1B98" w14:textId="77777777" w:rsidR="00D96607" w:rsidRPr="00C42FF2" w:rsidRDefault="00D96607" w:rsidP="00D96607">
            <w:pPr>
              <w:autoSpaceDE w:val="0"/>
              <w:autoSpaceDN w:val="0"/>
              <w:adjustRightInd w:val="0"/>
              <w:rPr>
                <w:rFonts w:ascii="Garamond" w:hAnsi="Garamond" w:cs="Tahoma"/>
                <w:bCs/>
                <w:lang w:val="en-US"/>
              </w:rPr>
            </w:pPr>
            <w:r w:rsidRPr="00C42FF2">
              <w:rPr>
                <w:rFonts w:ascii="Garamond" w:hAnsi="Garamond" w:cs="Tahoma"/>
                <w:bCs/>
                <w:lang w:val="en-US"/>
              </w:rPr>
              <w:t>COMUNICAZIONE E CONTROLLO:</w:t>
            </w:r>
          </w:p>
          <w:p w14:paraId="1E5B706F"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Ethernet 10/100 Mbps, auto-switching, auto-</w:t>
            </w:r>
            <w:r w:rsidRPr="00C42FF2">
              <w:rPr>
                <w:rFonts w:ascii="Garamond" w:hAnsi="Garamond" w:cs="Tahoma"/>
                <w:lang w:val="en-US"/>
              </w:rPr>
              <w:lastRenderedPageBreak/>
              <w:t>negotiating, full/half duplex</w:t>
            </w:r>
          </w:p>
          <w:p w14:paraId="34F5207A"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xml:space="preserve">- </w:t>
            </w:r>
            <w:proofErr w:type="spellStart"/>
            <w:r w:rsidRPr="00C42FF2">
              <w:rPr>
                <w:rFonts w:ascii="Garamond" w:hAnsi="Garamond" w:cs="Tahoma"/>
                <w:lang w:val="en-US"/>
              </w:rPr>
              <w:t>HDBaseT</w:t>
            </w:r>
            <w:proofErr w:type="spellEnd"/>
            <w:r w:rsidRPr="00C42FF2">
              <w:rPr>
                <w:rFonts w:ascii="Garamond" w:hAnsi="Garamond" w:cs="Tahoma"/>
                <w:lang w:val="en-US"/>
              </w:rPr>
              <w:t>: HDCP, EDID, PoE, Ethernet</w:t>
            </w:r>
          </w:p>
          <w:p w14:paraId="3AEBAD1B" w14:textId="77777777" w:rsidR="00D96607" w:rsidRPr="00C42FF2" w:rsidRDefault="00D96607" w:rsidP="00D96607">
            <w:pPr>
              <w:autoSpaceDE w:val="0"/>
              <w:autoSpaceDN w:val="0"/>
              <w:adjustRightInd w:val="0"/>
              <w:rPr>
                <w:rFonts w:ascii="Garamond" w:hAnsi="Garamond" w:cs="Tahoma"/>
                <w:lang w:val="en-US"/>
              </w:rPr>
            </w:pPr>
            <w:r w:rsidRPr="00C42FF2">
              <w:rPr>
                <w:rFonts w:ascii="Garamond" w:hAnsi="Garamond" w:cs="Tahoma"/>
                <w:lang w:val="en-US"/>
              </w:rPr>
              <w:t>- HDMI: HDCP, EDID, CEC</w:t>
            </w:r>
          </w:p>
          <w:p w14:paraId="7E5CB4E7" w14:textId="77777777" w:rsidR="00D96607" w:rsidRPr="00C42FF2" w:rsidRDefault="00D96607" w:rsidP="00D96607">
            <w:pPr>
              <w:autoSpaceDE w:val="0"/>
              <w:autoSpaceDN w:val="0"/>
              <w:adjustRightInd w:val="0"/>
              <w:rPr>
                <w:rFonts w:ascii="Garamond" w:hAnsi="Garamond" w:cs="Tahoma"/>
                <w:lang w:val="en-US"/>
              </w:rPr>
            </w:pPr>
          </w:p>
          <w:p w14:paraId="244CC5AE" w14:textId="459508CA"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rPr>
              <w:t xml:space="preserve">tipo </w:t>
            </w:r>
            <w:proofErr w:type="spellStart"/>
            <w:r w:rsidRPr="00C42FF2">
              <w:rPr>
                <w:rFonts w:ascii="Garamond" w:hAnsi="Garamond" w:cs="Tahoma"/>
                <w:b/>
                <w:bCs/>
              </w:rPr>
              <w:t>Crestron</w:t>
            </w:r>
            <w:proofErr w:type="spellEnd"/>
            <w:r w:rsidRPr="00C42FF2">
              <w:rPr>
                <w:rFonts w:ascii="Garamond" w:hAnsi="Garamond" w:cs="Tahoma"/>
                <w:b/>
                <w:bCs/>
              </w:rPr>
              <w:t xml:space="preserve"> DM-TX-201-C</w:t>
            </w:r>
            <w:r w:rsidRPr="00C42FF2">
              <w:rPr>
                <w:rFonts w:ascii="Garamond" w:hAnsi="Garamond" w:cs="Tahoma"/>
              </w:rPr>
              <w:t xml:space="preserve"> o equivalente</w:t>
            </w:r>
          </w:p>
        </w:tc>
        <w:tc>
          <w:tcPr>
            <w:tcW w:w="968" w:type="dxa"/>
            <w:tcBorders>
              <w:top w:val="nil"/>
              <w:left w:val="nil"/>
              <w:bottom w:val="single" w:sz="4" w:space="0" w:color="auto"/>
              <w:right w:val="single" w:sz="2" w:space="0" w:color="auto"/>
            </w:tcBorders>
          </w:tcPr>
          <w:p w14:paraId="30485717" w14:textId="017F056D" w:rsidR="00D96607" w:rsidRPr="00C42FF2" w:rsidRDefault="00D96607"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6241CDA4" w14:textId="00FFEA7D" w:rsidR="00D96607" w:rsidRPr="00C42FF2" w:rsidRDefault="00D96607" w:rsidP="00D96607">
            <w:pPr>
              <w:jc w:val="right"/>
              <w:rPr>
                <w:rFonts w:ascii="Garamond" w:hAnsi="Garamond"/>
                <w:color w:val="000000"/>
              </w:rPr>
            </w:pPr>
            <w:r w:rsidRPr="00C42FF2">
              <w:rPr>
                <w:rFonts w:ascii="Garamond" w:hAnsi="Garamond"/>
                <w:color w:val="000000"/>
              </w:rPr>
              <w:t>1</w:t>
            </w:r>
          </w:p>
        </w:tc>
        <w:tc>
          <w:tcPr>
            <w:tcW w:w="863" w:type="dxa"/>
            <w:tcBorders>
              <w:top w:val="nil"/>
              <w:left w:val="single" w:sz="4" w:space="0" w:color="auto"/>
              <w:bottom w:val="single" w:sz="4" w:space="0" w:color="auto"/>
              <w:right w:val="single" w:sz="4" w:space="0" w:color="auto"/>
            </w:tcBorders>
          </w:tcPr>
          <w:p w14:paraId="117B06F0"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37C5F06B"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3FA4FA6F"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37284BB1" w14:textId="77777777" w:rsidR="00D96607" w:rsidRPr="00C42FF2" w:rsidRDefault="00D96607" w:rsidP="00D96607">
            <w:pPr>
              <w:jc w:val="right"/>
              <w:rPr>
                <w:rFonts w:ascii="Garamond" w:hAnsi="Garamond"/>
                <w:color w:val="000000"/>
              </w:rPr>
            </w:pPr>
          </w:p>
        </w:tc>
      </w:tr>
      <w:tr w:rsidR="00D96607" w:rsidRPr="00C42FF2" w14:paraId="6B69924B" w14:textId="77777777" w:rsidTr="00AD2C5F">
        <w:trPr>
          <w:trHeight w:val="292"/>
        </w:trPr>
        <w:tc>
          <w:tcPr>
            <w:tcW w:w="1595" w:type="dxa"/>
            <w:vMerge/>
            <w:tcBorders>
              <w:left w:val="single" w:sz="8" w:space="0" w:color="auto"/>
              <w:right w:val="single" w:sz="4" w:space="0" w:color="auto"/>
            </w:tcBorders>
            <w:shd w:val="clear" w:color="auto" w:fill="F2DBDB"/>
          </w:tcPr>
          <w:p w14:paraId="7A035A28"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74D36040"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Mixer a 4 ingressi</w:t>
            </w:r>
          </w:p>
          <w:p w14:paraId="6C206E5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Fornitura, posa, programmazione e start-up di mixer audio con 4 ingressi </w:t>
            </w:r>
            <w:proofErr w:type="spellStart"/>
            <w:r w:rsidRPr="00C42FF2">
              <w:rPr>
                <w:rFonts w:ascii="Garamond" w:hAnsi="Garamond" w:cs="Tahoma"/>
              </w:rPr>
              <w:t>mic</w:t>
            </w:r>
            <w:proofErr w:type="spellEnd"/>
            <w:r w:rsidRPr="00C42FF2">
              <w:rPr>
                <w:rFonts w:ascii="Garamond" w:hAnsi="Garamond" w:cs="Tahoma"/>
              </w:rPr>
              <w:t xml:space="preserve"> bilanciati - 2 ingressi </w:t>
            </w:r>
            <w:proofErr w:type="spellStart"/>
            <w:r w:rsidRPr="00C42FF2">
              <w:rPr>
                <w:rFonts w:ascii="Garamond" w:hAnsi="Garamond" w:cs="Tahoma"/>
              </w:rPr>
              <w:t>mic</w:t>
            </w:r>
            <w:proofErr w:type="spellEnd"/>
            <w:r w:rsidRPr="00C42FF2">
              <w:rPr>
                <w:rFonts w:ascii="Garamond" w:hAnsi="Garamond" w:cs="Tahoma"/>
              </w:rPr>
              <w:t>/line bilanciati - 1 ingresso stereo sbilanciato</w:t>
            </w:r>
          </w:p>
          <w:p w14:paraId="333617A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1 uscita stereo e 2 uscite mono - Interfaccia audio USB a 2 canali, per integrazione con soft </w:t>
            </w:r>
            <w:proofErr w:type="spellStart"/>
            <w:r w:rsidRPr="00C42FF2">
              <w:rPr>
                <w:rFonts w:ascii="Garamond" w:hAnsi="Garamond" w:cs="Tahoma"/>
              </w:rPr>
              <w:t>codec</w:t>
            </w:r>
            <w:proofErr w:type="spellEnd"/>
          </w:p>
          <w:p w14:paraId="3D3590D2"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(Skype, </w:t>
            </w:r>
            <w:proofErr w:type="spellStart"/>
            <w:r w:rsidRPr="00C42FF2">
              <w:rPr>
                <w:rFonts w:ascii="Garamond" w:hAnsi="Garamond" w:cs="Tahoma"/>
              </w:rPr>
              <w:t>WebEx</w:t>
            </w:r>
            <w:proofErr w:type="spellEnd"/>
            <w:r w:rsidRPr="00C42FF2">
              <w:rPr>
                <w:rFonts w:ascii="Garamond" w:hAnsi="Garamond" w:cs="Tahoma"/>
              </w:rPr>
              <w:t>) o playback da computer - Processamento digitale di ingressi ed uscite</w:t>
            </w:r>
          </w:p>
          <w:p w14:paraId="4B01A28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Matrice di </w:t>
            </w:r>
            <w:proofErr w:type="spellStart"/>
            <w:r w:rsidRPr="00C42FF2">
              <w:rPr>
                <w:rFonts w:ascii="Garamond" w:hAnsi="Garamond" w:cs="Tahoma"/>
              </w:rPr>
              <w:t>routing</w:t>
            </w:r>
            <w:proofErr w:type="spellEnd"/>
            <w:r w:rsidRPr="00C42FF2">
              <w:rPr>
                <w:rFonts w:ascii="Garamond" w:hAnsi="Garamond" w:cs="Tahoma"/>
              </w:rPr>
              <w:t xml:space="preserve"> 8x3 - </w:t>
            </w:r>
            <w:proofErr w:type="spellStart"/>
            <w:r w:rsidRPr="00C42FF2">
              <w:rPr>
                <w:rFonts w:ascii="Garamond" w:hAnsi="Garamond" w:cs="Tahoma"/>
              </w:rPr>
              <w:t>Automixer</w:t>
            </w:r>
            <w:proofErr w:type="spellEnd"/>
            <w:r w:rsidRPr="00C42FF2">
              <w:rPr>
                <w:rFonts w:ascii="Garamond" w:hAnsi="Garamond" w:cs="Tahoma"/>
              </w:rPr>
              <w:t xml:space="preserve"> (gate o gain sharing) su 6 canali</w:t>
            </w:r>
          </w:p>
          <w:p w14:paraId="18C3FD0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Cancellazione d’eco acustico (AEC) a bordo - Operazioni di controllo da pannello frontale e funzionalità</w:t>
            </w:r>
          </w:p>
          <w:p w14:paraId="6DA6B381" w14:textId="31CE473D"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rPr>
              <w:t>Web Remote - Controllo IP da dispositivi di terze parti</w:t>
            </w:r>
          </w:p>
        </w:tc>
        <w:tc>
          <w:tcPr>
            <w:tcW w:w="968" w:type="dxa"/>
            <w:tcBorders>
              <w:top w:val="nil"/>
              <w:left w:val="nil"/>
              <w:bottom w:val="single" w:sz="4" w:space="0" w:color="auto"/>
              <w:right w:val="single" w:sz="2" w:space="0" w:color="auto"/>
            </w:tcBorders>
          </w:tcPr>
          <w:p w14:paraId="2F41492F" w14:textId="314775EC" w:rsidR="00D96607" w:rsidRPr="00C42FF2" w:rsidRDefault="00E314D1" w:rsidP="00D96607">
            <w:pPr>
              <w:jc w:val="right"/>
              <w:rPr>
                <w:rFonts w:ascii="Garamond" w:hAnsi="Garamond"/>
                <w:color w:val="000000"/>
              </w:rPr>
            </w:pPr>
            <w:r w:rsidRPr="00C42FF2">
              <w:rPr>
                <w:rFonts w:ascii="Garamond" w:hAnsi="Garamond"/>
                <w:color w:val="000000"/>
              </w:rPr>
              <w:t>n°</w:t>
            </w:r>
          </w:p>
        </w:tc>
        <w:tc>
          <w:tcPr>
            <w:tcW w:w="984" w:type="dxa"/>
            <w:tcBorders>
              <w:top w:val="nil"/>
              <w:left w:val="single" w:sz="2" w:space="0" w:color="auto"/>
              <w:bottom w:val="single" w:sz="4" w:space="0" w:color="auto"/>
              <w:right w:val="single" w:sz="4" w:space="0" w:color="auto"/>
            </w:tcBorders>
          </w:tcPr>
          <w:p w14:paraId="76A16A82" w14:textId="12A9277D" w:rsidR="00D96607" w:rsidRPr="00C42FF2" w:rsidRDefault="00D96607" w:rsidP="00D96607">
            <w:pPr>
              <w:jc w:val="right"/>
              <w:rPr>
                <w:rFonts w:ascii="Garamond" w:hAnsi="Garamond"/>
                <w:color w:val="000000"/>
              </w:rPr>
            </w:pPr>
            <w:r w:rsidRPr="00C42FF2">
              <w:rPr>
                <w:rFonts w:ascii="Garamond" w:hAnsi="Garamond"/>
                <w:color w:val="000000"/>
              </w:rPr>
              <w:t>4</w:t>
            </w:r>
          </w:p>
        </w:tc>
        <w:tc>
          <w:tcPr>
            <w:tcW w:w="863" w:type="dxa"/>
            <w:tcBorders>
              <w:top w:val="nil"/>
              <w:left w:val="single" w:sz="4" w:space="0" w:color="auto"/>
              <w:bottom w:val="single" w:sz="4" w:space="0" w:color="auto"/>
              <w:right w:val="single" w:sz="4" w:space="0" w:color="auto"/>
            </w:tcBorders>
          </w:tcPr>
          <w:p w14:paraId="298006A6"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2F8BC6E0"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20595E89"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1F8C7B79" w14:textId="77777777" w:rsidR="00D96607" w:rsidRPr="00C42FF2" w:rsidRDefault="00D96607" w:rsidP="00D96607">
            <w:pPr>
              <w:jc w:val="right"/>
              <w:rPr>
                <w:rFonts w:ascii="Garamond" w:hAnsi="Garamond"/>
                <w:color w:val="000000"/>
              </w:rPr>
            </w:pPr>
          </w:p>
        </w:tc>
      </w:tr>
      <w:tr w:rsidR="00D96607" w:rsidRPr="00C42FF2" w14:paraId="4BE1153E" w14:textId="77777777" w:rsidTr="00AD2C5F">
        <w:trPr>
          <w:trHeight w:val="292"/>
        </w:trPr>
        <w:tc>
          <w:tcPr>
            <w:tcW w:w="1595" w:type="dxa"/>
            <w:vMerge/>
            <w:tcBorders>
              <w:left w:val="single" w:sz="8" w:space="0" w:color="auto"/>
              <w:right w:val="single" w:sz="4" w:space="0" w:color="auto"/>
            </w:tcBorders>
            <w:shd w:val="clear" w:color="auto" w:fill="F2DBDB"/>
          </w:tcPr>
          <w:p w14:paraId="5A714BF8"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7E5C9816" w14:textId="77777777"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Amplificatore</w:t>
            </w:r>
          </w:p>
          <w:p w14:paraId="41436E3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Amplificatore con le seguenti caratteristiche:</w:t>
            </w:r>
          </w:p>
          <w:p w14:paraId="52E909E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lastRenderedPageBreak/>
              <w:t xml:space="preserve">- Potenza in uscita: 200 </w:t>
            </w:r>
            <w:proofErr w:type="spellStart"/>
            <w:r w:rsidRPr="00C42FF2">
              <w:rPr>
                <w:rFonts w:ascii="Garamond" w:hAnsi="Garamond" w:cs="Tahoma"/>
              </w:rPr>
              <w:t>Wrms</w:t>
            </w:r>
            <w:proofErr w:type="spellEnd"/>
            <w:r w:rsidRPr="00C42FF2">
              <w:rPr>
                <w:rFonts w:ascii="Garamond" w:hAnsi="Garamond" w:cs="Tahoma"/>
              </w:rPr>
              <w:t xml:space="preserve"> + 200 </w:t>
            </w:r>
            <w:proofErr w:type="spellStart"/>
            <w:r w:rsidRPr="00C42FF2">
              <w:rPr>
                <w:rFonts w:ascii="Garamond" w:hAnsi="Garamond" w:cs="Tahoma"/>
              </w:rPr>
              <w:t>Wrms</w:t>
            </w:r>
            <w:proofErr w:type="spellEnd"/>
            <w:r w:rsidRPr="00C42FF2">
              <w:rPr>
                <w:rFonts w:ascii="Garamond" w:hAnsi="Garamond" w:cs="Tahoma"/>
              </w:rPr>
              <w:t xml:space="preserve"> (4 Ω), 130 Wrms+130 </w:t>
            </w:r>
            <w:proofErr w:type="spellStart"/>
            <w:r w:rsidRPr="00C42FF2">
              <w:rPr>
                <w:rFonts w:ascii="Garamond" w:hAnsi="Garamond" w:cs="Tahoma"/>
              </w:rPr>
              <w:t>Wrms</w:t>
            </w:r>
            <w:proofErr w:type="spellEnd"/>
            <w:r w:rsidRPr="00C42FF2">
              <w:rPr>
                <w:rFonts w:ascii="Garamond" w:hAnsi="Garamond" w:cs="Tahoma"/>
              </w:rPr>
              <w:t xml:space="preserve"> (8 Ω)</w:t>
            </w:r>
          </w:p>
          <w:p w14:paraId="512CCFE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Ingressi: Connettori Phoenix (bilanciati) 10 </w:t>
            </w:r>
            <w:proofErr w:type="spellStart"/>
            <w:r w:rsidRPr="00C42FF2">
              <w:rPr>
                <w:rFonts w:ascii="Garamond" w:hAnsi="Garamond" w:cs="Tahoma"/>
              </w:rPr>
              <w:t>kΩ</w:t>
            </w:r>
            <w:proofErr w:type="spellEnd"/>
            <w:r w:rsidRPr="00C42FF2">
              <w:rPr>
                <w:rFonts w:ascii="Garamond" w:hAnsi="Garamond" w:cs="Tahoma"/>
              </w:rPr>
              <w:t>, 0,775 V</w:t>
            </w:r>
          </w:p>
          <w:p w14:paraId="3F30E8F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Rapporto S/N:  &gt; 100 dB</w:t>
            </w:r>
          </w:p>
          <w:p w14:paraId="477C488D" w14:textId="52657ACF"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rPr>
              <w:t>Predisposto per montaggio in rack 19”</w:t>
            </w:r>
          </w:p>
        </w:tc>
        <w:tc>
          <w:tcPr>
            <w:tcW w:w="968" w:type="dxa"/>
            <w:tcBorders>
              <w:top w:val="nil"/>
              <w:left w:val="nil"/>
              <w:bottom w:val="single" w:sz="4" w:space="0" w:color="auto"/>
              <w:right w:val="single" w:sz="2" w:space="0" w:color="auto"/>
            </w:tcBorders>
          </w:tcPr>
          <w:p w14:paraId="05F832CD" w14:textId="53E170C3" w:rsidR="00D96607" w:rsidRPr="00C42FF2" w:rsidRDefault="00E314D1"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1DC19354" w14:textId="1EDA29B0" w:rsidR="00D96607" w:rsidRPr="00C42FF2" w:rsidRDefault="00D96607" w:rsidP="00D96607">
            <w:pPr>
              <w:jc w:val="right"/>
              <w:rPr>
                <w:rFonts w:ascii="Garamond" w:hAnsi="Garamond"/>
                <w:color w:val="000000"/>
              </w:rPr>
            </w:pPr>
            <w:r w:rsidRPr="00C42FF2">
              <w:rPr>
                <w:rFonts w:ascii="Garamond" w:hAnsi="Garamond"/>
                <w:color w:val="000000"/>
              </w:rPr>
              <w:t>4</w:t>
            </w:r>
          </w:p>
        </w:tc>
        <w:tc>
          <w:tcPr>
            <w:tcW w:w="863" w:type="dxa"/>
            <w:tcBorders>
              <w:top w:val="nil"/>
              <w:left w:val="single" w:sz="4" w:space="0" w:color="auto"/>
              <w:bottom w:val="single" w:sz="4" w:space="0" w:color="auto"/>
              <w:right w:val="single" w:sz="4" w:space="0" w:color="auto"/>
            </w:tcBorders>
          </w:tcPr>
          <w:p w14:paraId="263DC17A"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2A34357F"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2FF50A40"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66970D2B" w14:textId="77777777" w:rsidR="00D96607" w:rsidRPr="00C42FF2" w:rsidRDefault="00D96607" w:rsidP="00D96607">
            <w:pPr>
              <w:jc w:val="right"/>
              <w:rPr>
                <w:rFonts w:ascii="Garamond" w:hAnsi="Garamond"/>
                <w:color w:val="000000"/>
              </w:rPr>
            </w:pPr>
          </w:p>
        </w:tc>
      </w:tr>
      <w:tr w:rsidR="00D96607" w:rsidRPr="00C42FF2" w14:paraId="09C4E8A7" w14:textId="77777777" w:rsidTr="00AD2C5F">
        <w:trPr>
          <w:trHeight w:val="292"/>
        </w:trPr>
        <w:tc>
          <w:tcPr>
            <w:tcW w:w="1595" w:type="dxa"/>
            <w:vMerge/>
            <w:tcBorders>
              <w:left w:val="single" w:sz="8" w:space="0" w:color="auto"/>
              <w:right w:val="single" w:sz="4" w:space="0" w:color="auto"/>
            </w:tcBorders>
            <w:shd w:val="clear" w:color="auto" w:fill="F2DBDB"/>
          </w:tcPr>
          <w:p w14:paraId="0F9575FB"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327E0959" w14:textId="7BC69EE5"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Casse audio</w:t>
            </w:r>
            <w:r w:rsidR="00CA4390" w:rsidRPr="00C42FF2">
              <w:rPr>
                <w:rFonts w:ascii="Garamond" w:hAnsi="Garamond" w:cs="Tahoma"/>
                <w:b/>
                <w:bCs/>
              </w:rPr>
              <w:t xml:space="preserve"> E435</w:t>
            </w:r>
          </w:p>
          <w:p w14:paraId="73DBDA33" w14:textId="65439079" w:rsidR="00D96607" w:rsidRPr="00C42FF2" w:rsidRDefault="00D96607" w:rsidP="00D96607">
            <w:pPr>
              <w:autoSpaceDE w:val="0"/>
              <w:autoSpaceDN w:val="0"/>
              <w:adjustRightInd w:val="0"/>
              <w:rPr>
                <w:rFonts w:ascii="Garamond" w:hAnsi="Garamond" w:cs="Tahoma"/>
                <w:bCs/>
              </w:rPr>
            </w:pPr>
            <w:r w:rsidRPr="00C42FF2">
              <w:rPr>
                <w:rFonts w:ascii="Garamond" w:hAnsi="Garamond" w:cs="Tahoma"/>
              </w:rPr>
              <w:t>Fornitura e posa di casse ad elevata direttività con le seguenti caratteristiche:</w:t>
            </w:r>
            <w:r w:rsidRPr="00C42FF2">
              <w:rPr>
                <w:rFonts w:ascii="Garamond" w:hAnsi="Garamond" w:cs="Tahoma"/>
              </w:rPr>
              <w:br/>
              <w:t>- Potenza nominale (RMS) 300W</w:t>
            </w:r>
            <w:r w:rsidRPr="00C42FF2">
              <w:rPr>
                <w:rFonts w:ascii="Garamond" w:hAnsi="Garamond" w:cs="Tahoma"/>
              </w:rPr>
              <w:br/>
              <w:t>- Impedenza 8 Ω</w:t>
            </w:r>
            <w:r w:rsidRPr="00C42FF2">
              <w:rPr>
                <w:rFonts w:ascii="Garamond" w:hAnsi="Garamond" w:cs="Tahoma"/>
              </w:rPr>
              <w:br/>
              <w:t>- Risposta in frequenza 140 Hz – 20 kHz</w:t>
            </w:r>
            <w:r w:rsidRPr="00C42FF2">
              <w:rPr>
                <w:rFonts w:ascii="Garamond" w:hAnsi="Garamond" w:cs="Tahoma"/>
              </w:rPr>
              <w:br/>
              <w:t>- Direttività 70° orizzontale</w:t>
            </w:r>
            <w:r w:rsidRPr="00C42FF2">
              <w:rPr>
                <w:rFonts w:ascii="Garamond" w:hAnsi="Garamond" w:cs="Tahoma"/>
              </w:rPr>
              <w:br/>
              <w:t>- Complete di kit di fissaggio a muro</w:t>
            </w:r>
            <w:r w:rsidRPr="00C42FF2">
              <w:rPr>
                <w:rFonts w:ascii="Garamond" w:hAnsi="Garamond" w:cs="Tahoma"/>
                <w:b/>
                <w:bCs/>
              </w:rPr>
              <w:br/>
            </w:r>
            <w:r w:rsidRPr="00C42FF2">
              <w:rPr>
                <w:rFonts w:ascii="Garamond" w:hAnsi="Garamond" w:cs="Tahoma"/>
              </w:rPr>
              <w:t xml:space="preserve">tipo </w:t>
            </w:r>
            <w:r w:rsidRPr="00C42FF2">
              <w:rPr>
                <w:rFonts w:ascii="Garamond" w:hAnsi="Garamond" w:cs="Tahoma"/>
                <w:b/>
                <w:bCs/>
              </w:rPr>
              <w:t xml:space="preserve">HK </w:t>
            </w:r>
            <w:proofErr w:type="spellStart"/>
            <w:r w:rsidRPr="00C42FF2">
              <w:rPr>
                <w:rFonts w:ascii="Garamond" w:hAnsi="Garamond" w:cs="Tahoma"/>
                <w:b/>
                <w:bCs/>
              </w:rPr>
              <w:t>Elements</w:t>
            </w:r>
            <w:proofErr w:type="spellEnd"/>
            <w:r w:rsidRPr="00C42FF2">
              <w:rPr>
                <w:rFonts w:ascii="Garamond" w:hAnsi="Garamond" w:cs="Tahoma"/>
                <w:b/>
                <w:bCs/>
              </w:rPr>
              <w:t xml:space="preserve"> E435 </w:t>
            </w:r>
            <w:proofErr w:type="spellStart"/>
            <w:r w:rsidRPr="00C42FF2">
              <w:rPr>
                <w:rFonts w:ascii="Garamond" w:hAnsi="Garamond" w:cs="Tahoma"/>
                <w:b/>
                <w:bCs/>
              </w:rPr>
              <w:t>Install</w:t>
            </w:r>
            <w:proofErr w:type="spellEnd"/>
            <w:r w:rsidRPr="00C42FF2">
              <w:rPr>
                <w:rFonts w:ascii="Garamond" w:hAnsi="Garamond" w:cs="Tahoma"/>
                <w:b/>
                <w:bCs/>
              </w:rPr>
              <w:t xml:space="preserve"> Kit</w:t>
            </w:r>
            <w:r w:rsidR="00CA4390" w:rsidRPr="00C42FF2">
              <w:rPr>
                <w:rFonts w:ascii="Garamond" w:hAnsi="Garamond" w:cs="Tahoma"/>
                <w:b/>
                <w:bCs/>
              </w:rPr>
              <w:t xml:space="preserve"> </w:t>
            </w:r>
            <w:r w:rsidR="00BF3B5A" w:rsidRPr="00C42FF2">
              <w:rPr>
                <w:rFonts w:ascii="Garamond" w:hAnsi="Garamond" w:cs="Tahoma"/>
                <w:bCs/>
              </w:rPr>
              <w:t>o equivalente</w:t>
            </w:r>
          </w:p>
        </w:tc>
        <w:tc>
          <w:tcPr>
            <w:tcW w:w="968" w:type="dxa"/>
            <w:tcBorders>
              <w:top w:val="nil"/>
              <w:left w:val="nil"/>
              <w:bottom w:val="single" w:sz="4" w:space="0" w:color="auto"/>
              <w:right w:val="single" w:sz="2" w:space="0" w:color="auto"/>
            </w:tcBorders>
          </w:tcPr>
          <w:p w14:paraId="544EC353" w14:textId="7D0333C5" w:rsidR="00D96607" w:rsidRPr="00C42FF2" w:rsidRDefault="00E314D1" w:rsidP="00D96607">
            <w:pPr>
              <w:jc w:val="right"/>
              <w:rPr>
                <w:rFonts w:ascii="Garamond" w:hAnsi="Garamond"/>
                <w:color w:val="000000"/>
              </w:rPr>
            </w:pPr>
            <w:r w:rsidRPr="00C42FF2">
              <w:rPr>
                <w:rFonts w:ascii="Garamond" w:hAnsi="Garamond"/>
                <w:color w:val="000000"/>
              </w:rPr>
              <w:t>n°</w:t>
            </w:r>
          </w:p>
        </w:tc>
        <w:tc>
          <w:tcPr>
            <w:tcW w:w="984" w:type="dxa"/>
            <w:tcBorders>
              <w:top w:val="nil"/>
              <w:left w:val="single" w:sz="2" w:space="0" w:color="auto"/>
              <w:bottom w:val="single" w:sz="4" w:space="0" w:color="auto"/>
              <w:right w:val="single" w:sz="4" w:space="0" w:color="auto"/>
            </w:tcBorders>
          </w:tcPr>
          <w:p w14:paraId="6CA81719" w14:textId="5D72B37F" w:rsidR="00D96607" w:rsidRPr="00C42FF2" w:rsidRDefault="00D96607" w:rsidP="00D96607">
            <w:pPr>
              <w:jc w:val="right"/>
              <w:rPr>
                <w:rFonts w:ascii="Garamond" w:hAnsi="Garamond"/>
                <w:color w:val="000000"/>
              </w:rPr>
            </w:pPr>
            <w:r w:rsidRPr="00C42FF2">
              <w:rPr>
                <w:rFonts w:ascii="Garamond" w:hAnsi="Garamond"/>
                <w:color w:val="000000"/>
              </w:rPr>
              <w:t>8</w:t>
            </w:r>
          </w:p>
        </w:tc>
        <w:tc>
          <w:tcPr>
            <w:tcW w:w="863" w:type="dxa"/>
            <w:tcBorders>
              <w:top w:val="nil"/>
              <w:left w:val="single" w:sz="4" w:space="0" w:color="auto"/>
              <w:bottom w:val="single" w:sz="4" w:space="0" w:color="auto"/>
              <w:right w:val="single" w:sz="4" w:space="0" w:color="auto"/>
            </w:tcBorders>
          </w:tcPr>
          <w:p w14:paraId="078B1305"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7D6560E2"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3542B58A"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5B3B374A" w14:textId="77777777" w:rsidR="00D96607" w:rsidRPr="00C42FF2" w:rsidRDefault="00D96607" w:rsidP="00D96607">
            <w:pPr>
              <w:jc w:val="right"/>
              <w:rPr>
                <w:rFonts w:ascii="Garamond" w:hAnsi="Garamond"/>
                <w:color w:val="000000"/>
              </w:rPr>
            </w:pPr>
          </w:p>
        </w:tc>
      </w:tr>
      <w:tr w:rsidR="00D96607" w:rsidRPr="00C42FF2" w14:paraId="64C43509" w14:textId="77777777" w:rsidTr="00AD2C5F">
        <w:trPr>
          <w:trHeight w:val="292"/>
        </w:trPr>
        <w:tc>
          <w:tcPr>
            <w:tcW w:w="1595" w:type="dxa"/>
            <w:vMerge/>
            <w:tcBorders>
              <w:left w:val="single" w:sz="8" w:space="0" w:color="auto"/>
              <w:right w:val="single" w:sz="4" w:space="0" w:color="auto"/>
            </w:tcBorders>
            <w:shd w:val="clear" w:color="auto" w:fill="F2DBDB"/>
          </w:tcPr>
          <w:p w14:paraId="44251D28"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145CE4A2" w14:textId="441B871A" w:rsidR="00D96607" w:rsidRPr="00C42FF2" w:rsidRDefault="00D96607" w:rsidP="00D96607">
            <w:pPr>
              <w:autoSpaceDE w:val="0"/>
              <w:autoSpaceDN w:val="0"/>
              <w:adjustRightInd w:val="0"/>
              <w:rPr>
                <w:rFonts w:ascii="Garamond" w:hAnsi="Garamond" w:cs="Tahoma"/>
                <w:b/>
                <w:bCs/>
              </w:rPr>
            </w:pPr>
            <w:r w:rsidRPr="00C42FF2">
              <w:rPr>
                <w:rFonts w:ascii="Garamond" w:hAnsi="Garamond" w:cs="Tahoma"/>
                <w:b/>
                <w:bCs/>
              </w:rPr>
              <w:t>Casse audio</w:t>
            </w:r>
            <w:r w:rsidR="00CA4390" w:rsidRPr="00C42FF2">
              <w:rPr>
                <w:rFonts w:ascii="Garamond" w:hAnsi="Garamond" w:cs="Tahoma"/>
                <w:b/>
                <w:bCs/>
              </w:rPr>
              <w:t xml:space="preserve"> E835</w:t>
            </w:r>
          </w:p>
          <w:p w14:paraId="5EDC4E0A" w14:textId="5F36FE8F" w:rsidR="00D96607" w:rsidRPr="00C42FF2" w:rsidRDefault="00D96607" w:rsidP="00BF3B5A">
            <w:pPr>
              <w:autoSpaceDE w:val="0"/>
              <w:autoSpaceDN w:val="0"/>
              <w:adjustRightInd w:val="0"/>
              <w:rPr>
                <w:rFonts w:ascii="Garamond" w:hAnsi="Garamond" w:cs="Tahoma"/>
                <w:bCs/>
              </w:rPr>
            </w:pPr>
            <w:r w:rsidRPr="00C42FF2">
              <w:rPr>
                <w:rFonts w:ascii="Garamond" w:hAnsi="Garamond" w:cs="Tahoma"/>
              </w:rPr>
              <w:t>Fornitura e posa di casse ad elevata direttività con le seguenti caratteristiche:</w:t>
            </w:r>
            <w:r w:rsidRPr="00C42FF2">
              <w:rPr>
                <w:rFonts w:ascii="Garamond" w:hAnsi="Garamond" w:cs="Tahoma"/>
              </w:rPr>
              <w:br/>
              <w:t>- Potenza nominale (RMS) 300W</w:t>
            </w:r>
            <w:r w:rsidRPr="00C42FF2">
              <w:rPr>
                <w:rFonts w:ascii="Garamond" w:hAnsi="Garamond" w:cs="Tahoma"/>
              </w:rPr>
              <w:br/>
              <w:t>- Impedenza 8 Ω</w:t>
            </w:r>
            <w:r w:rsidRPr="00C42FF2">
              <w:rPr>
                <w:rFonts w:ascii="Garamond" w:hAnsi="Garamond" w:cs="Tahoma"/>
              </w:rPr>
              <w:br/>
              <w:t>- Risposta in frequenza 140 Hz – 20 kHz</w:t>
            </w:r>
            <w:r w:rsidRPr="00C42FF2">
              <w:rPr>
                <w:rFonts w:ascii="Garamond" w:hAnsi="Garamond" w:cs="Tahoma"/>
              </w:rPr>
              <w:br/>
              <w:t>- Direttività 70° orizzontale</w:t>
            </w:r>
            <w:r w:rsidRPr="00C42FF2">
              <w:rPr>
                <w:rFonts w:ascii="Garamond" w:hAnsi="Garamond" w:cs="Tahoma"/>
              </w:rPr>
              <w:br/>
              <w:t xml:space="preserve">- Connettori ad innesto compatibili con HK </w:t>
            </w:r>
            <w:proofErr w:type="spellStart"/>
            <w:r w:rsidRPr="00C42FF2">
              <w:rPr>
                <w:rFonts w:ascii="Garamond" w:hAnsi="Garamond" w:cs="Tahoma"/>
              </w:rPr>
              <w:t>Elements</w:t>
            </w:r>
            <w:proofErr w:type="spellEnd"/>
            <w:r w:rsidRPr="00C42FF2">
              <w:rPr>
                <w:rFonts w:ascii="Garamond" w:hAnsi="Garamond" w:cs="Tahoma"/>
              </w:rPr>
              <w:t xml:space="preserve"> E435</w:t>
            </w:r>
            <w:r w:rsidRPr="00C42FF2">
              <w:rPr>
                <w:rFonts w:ascii="Garamond" w:hAnsi="Garamond" w:cs="Tahoma"/>
                <w:b/>
                <w:bCs/>
              </w:rPr>
              <w:br/>
            </w:r>
            <w:r w:rsidRPr="00C42FF2">
              <w:rPr>
                <w:rFonts w:ascii="Garamond" w:hAnsi="Garamond" w:cs="Tahoma"/>
              </w:rPr>
              <w:lastRenderedPageBreak/>
              <w:t xml:space="preserve">tipo </w:t>
            </w:r>
            <w:r w:rsidRPr="00C42FF2">
              <w:rPr>
                <w:rFonts w:ascii="Garamond" w:hAnsi="Garamond" w:cs="Tahoma"/>
                <w:b/>
                <w:bCs/>
              </w:rPr>
              <w:t xml:space="preserve">HK </w:t>
            </w:r>
            <w:proofErr w:type="spellStart"/>
            <w:r w:rsidRPr="00C42FF2">
              <w:rPr>
                <w:rFonts w:ascii="Garamond" w:hAnsi="Garamond" w:cs="Tahoma"/>
                <w:b/>
                <w:bCs/>
              </w:rPr>
              <w:t>Elements</w:t>
            </w:r>
            <w:proofErr w:type="spellEnd"/>
            <w:r w:rsidRPr="00C42FF2">
              <w:rPr>
                <w:rFonts w:ascii="Garamond" w:hAnsi="Garamond" w:cs="Tahoma"/>
                <w:b/>
                <w:bCs/>
              </w:rPr>
              <w:t xml:space="preserve"> E835</w:t>
            </w:r>
            <w:r w:rsidR="00CA4390" w:rsidRPr="00C42FF2">
              <w:rPr>
                <w:rFonts w:ascii="Garamond" w:hAnsi="Garamond" w:cs="Tahoma"/>
                <w:b/>
                <w:bCs/>
              </w:rPr>
              <w:t xml:space="preserve"> </w:t>
            </w:r>
            <w:r w:rsidR="00BF3B5A" w:rsidRPr="00C42FF2">
              <w:rPr>
                <w:rFonts w:ascii="Garamond" w:hAnsi="Garamond" w:cs="Tahoma"/>
                <w:bCs/>
              </w:rPr>
              <w:t>o equivalente</w:t>
            </w:r>
          </w:p>
        </w:tc>
        <w:tc>
          <w:tcPr>
            <w:tcW w:w="968" w:type="dxa"/>
            <w:tcBorders>
              <w:top w:val="nil"/>
              <w:left w:val="nil"/>
              <w:bottom w:val="single" w:sz="4" w:space="0" w:color="auto"/>
              <w:right w:val="single" w:sz="2" w:space="0" w:color="auto"/>
            </w:tcBorders>
          </w:tcPr>
          <w:p w14:paraId="44AAAC8D" w14:textId="0C224ABC" w:rsidR="00D96607" w:rsidRPr="00C42FF2" w:rsidRDefault="00E314D1"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62AA6BAC" w14:textId="50C4ECB9" w:rsidR="00D96607" w:rsidRPr="00C42FF2" w:rsidRDefault="00D96607" w:rsidP="00D96607">
            <w:pPr>
              <w:jc w:val="right"/>
              <w:rPr>
                <w:rFonts w:ascii="Garamond" w:hAnsi="Garamond"/>
                <w:color w:val="000000"/>
              </w:rPr>
            </w:pPr>
            <w:r w:rsidRPr="00C42FF2">
              <w:rPr>
                <w:rFonts w:ascii="Garamond" w:hAnsi="Garamond"/>
                <w:color w:val="000000"/>
              </w:rPr>
              <w:t>4</w:t>
            </w:r>
          </w:p>
        </w:tc>
        <w:tc>
          <w:tcPr>
            <w:tcW w:w="863" w:type="dxa"/>
            <w:tcBorders>
              <w:top w:val="nil"/>
              <w:left w:val="single" w:sz="4" w:space="0" w:color="auto"/>
              <w:bottom w:val="single" w:sz="4" w:space="0" w:color="auto"/>
              <w:right w:val="single" w:sz="4" w:space="0" w:color="auto"/>
            </w:tcBorders>
          </w:tcPr>
          <w:p w14:paraId="3EF18624"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52B3F90E"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5D667017"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3DE712AC" w14:textId="77777777" w:rsidR="00D96607" w:rsidRPr="00C42FF2" w:rsidRDefault="00D96607" w:rsidP="00D96607">
            <w:pPr>
              <w:jc w:val="right"/>
              <w:rPr>
                <w:rFonts w:ascii="Garamond" w:hAnsi="Garamond"/>
                <w:color w:val="000000"/>
              </w:rPr>
            </w:pPr>
          </w:p>
        </w:tc>
      </w:tr>
      <w:tr w:rsidR="00D96607" w:rsidRPr="00C42FF2" w14:paraId="233855B3" w14:textId="0A29D207" w:rsidTr="00AD2C5F">
        <w:trPr>
          <w:trHeight w:val="292"/>
        </w:trPr>
        <w:tc>
          <w:tcPr>
            <w:tcW w:w="1595" w:type="dxa"/>
            <w:vMerge/>
            <w:tcBorders>
              <w:left w:val="single" w:sz="8" w:space="0" w:color="auto"/>
              <w:right w:val="single" w:sz="4" w:space="0" w:color="auto"/>
            </w:tcBorders>
            <w:shd w:val="clear" w:color="auto" w:fill="F2DBDB"/>
          </w:tcPr>
          <w:p w14:paraId="4E76474F"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1D90CB64" w14:textId="21C2DFC3" w:rsidR="00D96607" w:rsidRPr="00C42FF2" w:rsidRDefault="00D96607" w:rsidP="00D96607">
            <w:pPr>
              <w:autoSpaceDE w:val="0"/>
              <w:autoSpaceDN w:val="0"/>
              <w:adjustRightInd w:val="0"/>
              <w:rPr>
                <w:rFonts w:ascii="Garamond" w:hAnsi="Garamond" w:cs="Tahoma"/>
              </w:rPr>
            </w:pPr>
            <w:r w:rsidRPr="00C42FF2">
              <w:rPr>
                <w:rFonts w:ascii="Garamond" w:hAnsi="Garamond" w:cs="Tahoma"/>
                <w:b/>
                <w:bCs/>
              </w:rPr>
              <w:t>Kit radiomicrofono</w:t>
            </w:r>
            <w:r w:rsidRPr="00C42FF2">
              <w:rPr>
                <w:rFonts w:ascii="Garamond" w:hAnsi="Garamond" w:cs="Tahoma"/>
                <w:b/>
                <w:bCs/>
              </w:rPr>
              <w:br/>
            </w:r>
            <w:r w:rsidRPr="00C42FF2">
              <w:rPr>
                <w:rFonts w:ascii="Garamond" w:hAnsi="Garamond" w:cs="Tahoma"/>
              </w:rPr>
              <w:t>Fornitura e posa di kit radiomicrofono digitale con le seguenti caratteristiche:</w:t>
            </w:r>
            <w:r w:rsidRPr="00C42FF2">
              <w:rPr>
                <w:rFonts w:ascii="Garamond" w:hAnsi="Garamond" w:cs="Tahoma"/>
              </w:rPr>
              <w:br/>
              <w:t>Ricevitore:</w:t>
            </w:r>
            <w:r w:rsidRPr="00C42FF2">
              <w:rPr>
                <w:rFonts w:ascii="Garamond" w:hAnsi="Garamond" w:cs="Tahoma"/>
              </w:rPr>
              <w:br/>
              <w:t>- Frequenza operativa 2.4 GHz ISM</w:t>
            </w:r>
            <w:r w:rsidRPr="00C42FF2">
              <w:rPr>
                <w:rFonts w:ascii="Garamond" w:hAnsi="Garamond" w:cs="Tahoma"/>
              </w:rPr>
              <w:br/>
              <w:t>- Uscita XLR bilanciata</w:t>
            </w:r>
            <w:r w:rsidRPr="00C42FF2">
              <w:rPr>
                <w:rFonts w:ascii="Garamond" w:hAnsi="Garamond" w:cs="Tahoma"/>
              </w:rPr>
              <w:br/>
              <w:t>- Uscita Jack 6.3mm sbilanciata</w:t>
            </w:r>
            <w:r w:rsidRPr="00C42FF2">
              <w:rPr>
                <w:rFonts w:ascii="Garamond" w:hAnsi="Garamond" w:cs="Tahoma"/>
              </w:rPr>
              <w:br/>
              <w:t>Trasmettitore portatile (gelato):</w:t>
            </w:r>
            <w:r w:rsidRPr="00C42FF2">
              <w:rPr>
                <w:rFonts w:ascii="Garamond" w:hAnsi="Garamond" w:cs="Tahoma"/>
              </w:rPr>
              <w:br/>
              <w:t>- Potenza d’uscita 10mW</w:t>
            </w:r>
            <w:r w:rsidRPr="00C42FF2">
              <w:rPr>
                <w:rFonts w:ascii="Garamond" w:hAnsi="Garamond" w:cs="Tahoma"/>
              </w:rPr>
              <w:br/>
              <w:t>- Batterie AA</w:t>
            </w:r>
            <w:r w:rsidRPr="00C42FF2">
              <w:rPr>
                <w:rFonts w:ascii="Garamond" w:hAnsi="Garamond" w:cs="Tahoma"/>
              </w:rPr>
              <w:br/>
              <w:t>- Durata batterie &gt; 7 ore</w:t>
            </w:r>
            <w:r w:rsidRPr="00C42FF2">
              <w:rPr>
                <w:rFonts w:ascii="Garamond" w:hAnsi="Garamond" w:cs="Tahoma"/>
              </w:rPr>
              <w:br/>
            </w:r>
            <w:r w:rsidR="00065226" w:rsidRPr="00C42FF2">
              <w:rPr>
                <w:rFonts w:ascii="Garamond" w:hAnsi="Garamond" w:cs="Tahoma"/>
              </w:rPr>
              <w:t>L’installazione comprende gli accessori (cavi, connettori, ecc.) necessari a dare il lavoro finito</w:t>
            </w:r>
          </w:p>
        </w:tc>
        <w:tc>
          <w:tcPr>
            <w:tcW w:w="968" w:type="dxa"/>
            <w:tcBorders>
              <w:top w:val="nil"/>
              <w:left w:val="nil"/>
              <w:bottom w:val="single" w:sz="4" w:space="0" w:color="auto"/>
              <w:right w:val="single" w:sz="2" w:space="0" w:color="auto"/>
            </w:tcBorders>
          </w:tcPr>
          <w:p w14:paraId="1F498BD2" w14:textId="02FFB580" w:rsidR="00D96607" w:rsidRPr="00C42FF2" w:rsidRDefault="00E314D1" w:rsidP="00D96607">
            <w:pPr>
              <w:jc w:val="right"/>
              <w:rPr>
                <w:rFonts w:ascii="Garamond" w:hAnsi="Garamond"/>
                <w:color w:val="000000"/>
              </w:rPr>
            </w:pPr>
            <w:r w:rsidRPr="00C42FF2">
              <w:rPr>
                <w:rFonts w:ascii="Garamond" w:hAnsi="Garamond"/>
                <w:color w:val="000000"/>
              </w:rPr>
              <w:t>n°</w:t>
            </w:r>
          </w:p>
        </w:tc>
        <w:tc>
          <w:tcPr>
            <w:tcW w:w="984" w:type="dxa"/>
            <w:tcBorders>
              <w:top w:val="nil"/>
              <w:left w:val="single" w:sz="2" w:space="0" w:color="auto"/>
              <w:bottom w:val="single" w:sz="4" w:space="0" w:color="auto"/>
              <w:right w:val="single" w:sz="4" w:space="0" w:color="auto"/>
            </w:tcBorders>
          </w:tcPr>
          <w:p w14:paraId="56D7788B" w14:textId="60EA2960" w:rsidR="00D96607" w:rsidRPr="00C42FF2" w:rsidRDefault="00D96607" w:rsidP="00D96607">
            <w:pPr>
              <w:jc w:val="right"/>
              <w:rPr>
                <w:rFonts w:ascii="Garamond" w:hAnsi="Garamond"/>
                <w:color w:val="000000"/>
              </w:rPr>
            </w:pPr>
            <w:r w:rsidRPr="00C42FF2">
              <w:rPr>
                <w:rFonts w:ascii="Garamond" w:hAnsi="Garamond"/>
                <w:color w:val="000000"/>
              </w:rPr>
              <w:t>3</w:t>
            </w:r>
          </w:p>
        </w:tc>
        <w:tc>
          <w:tcPr>
            <w:tcW w:w="863" w:type="dxa"/>
            <w:tcBorders>
              <w:top w:val="nil"/>
              <w:left w:val="single" w:sz="4" w:space="0" w:color="auto"/>
              <w:bottom w:val="single" w:sz="4" w:space="0" w:color="auto"/>
              <w:right w:val="single" w:sz="4" w:space="0" w:color="auto"/>
            </w:tcBorders>
          </w:tcPr>
          <w:p w14:paraId="016A12DD"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6C51B55C"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336C9804"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016B1496" w14:textId="77777777" w:rsidR="00D96607" w:rsidRPr="00C42FF2" w:rsidRDefault="00D96607" w:rsidP="00D96607">
            <w:pPr>
              <w:jc w:val="right"/>
              <w:rPr>
                <w:rFonts w:ascii="Garamond" w:hAnsi="Garamond"/>
                <w:color w:val="000000"/>
              </w:rPr>
            </w:pPr>
          </w:p>
        </w:tc>
      </w:tr>
      <w:tr w:rsidR="00D96607" w:rsidRPr="00C42FF2" w14:paraId="47FD26DA" w14:textId="04018142" w:rsidTr="00AD2C5F">
        <w:trPr>
          <w:trHeight w:val="292"/>
        </w:trPr>
        <w:tc>
          <w:tcPr>
            <w:tcW w:w="1595" w:type="dxa"/>
            <w:vMerge/>
            <w:tcBorders>
              <w:left w:val="single" w:sz="8" w:space="0" w:color="auto"/>
              <w:right w:val="single" w:sz="4" w:space="0" w:color="auto"/>
            </w:tcBorders>
            <w:shd w:val="clear" w:color="auto" w:fill="F2DBDB"/>
          </w:tcPr>
          <w:p w14:paraId="433C6867" w14:textId="77777777" w:rsidR="00D96607" w:rsidRPr="00C42FF2" w:rsidRDefault="00D96607" w:rsidP="00D96607">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10B1FD0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b/>
                <w:bCs/>
              </w:rPr>
              <w:t>Kit radiomicrofono da tavolo con 4 basi</w:t>
            </w:r>
            <w:r w:rsidRPr="00C42FF2">
              <w:rPr>
                <w:rFonts w:ascii="Garamond" w:hAnsi="Garamond" w:cs="Tahoma"/>
                <w:b/>
                <w:bCs/>
              </w:rPr>
              <w:br/>
            </w:r>
            <w:r w:rsidRPr="00C42FF2">
              <w:rPr>
                <w:rFonts w:ascii="Garamond" w:hAnsi="Garamond" w:cs="Tahoma"/>
              </w:rPr>
              <w:t>Fornitura e posa di kit 4 radiomicrofoni da tavolo con le seguenti caratteristiche:</w:t>
            </w:r>
            <w:r w:rsidRPr="00C42FF2">
              <w:rPr>
                <w:rFonts w:ascii="Garamond" w:hAnsi="Garamond" w:cs="Tahoma"/>
              </w:rPr>
              <w:br/>
              <w:t>Ricevitore:</w:t>
            </w:r>
            <w:r w:rsidRPr="00C42FF2">
              <w:rPr>
                <w:rFonts w:ascii="Garamond" w:hAnsi="Garamond" w:cs="Tahoma"/>
              </w:rPr>
              <w:br/>
              <w:t>- Frequenza operativa 2.4 GHz ISM</w:t>
            </w:r>
            <w:r w:rsidRPr="00C42FF2">
              <w:rPr>
                <w:rFonts w:ascii="Garamond" w:hAnsi="Garamond" w:cs="Tahoma"/>
              </w:rPr>
              <w:br/>
              <w:t>- Uscita XLR bilanciata</w:t>
            </w:r>
            <w:r w:rsidRPr="00C42FF2">
              <w:rPr>
                <w:rFonts w:ascii="Garamond" w:hAnsi="Garamond" w:cs="Tahoma"/>
              </w:rPr>
              <w:br/>
              <w:t>- Uscita Jack 6.3mm sbilanciata</w:t>
            </w:r>
            <w:r w:rsidRPr="00C42FF2">
              <w:rPr>
                <w:rFonts w:ascii="Garamond" w:hAnsi="Garamond" w:cs="Tahoma"/>
              </w:rPr>
              <w:br/>
              <w:t>Base:</w:t>
            </w:r>
            <w:r w:rsidRPr="00C42FF2">
              <w:rPr>
                <w:rFonts w:ascii="Garamond" w:hAnsi="Garamond" w:cs="Tahoma"/>
              </w:rPr>
              <w:br/>
              <w:t>- Frequenza 2.4 GHz ISM;</w:t>
            </w:r>
          </w:p>
          <w:p w14:paraId="17448116"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Guadagno d'ingresso regolabile: -6 dB, 0 dB e +6dB;</w:t>
            </w:r>
          </w:p>
          <w:p w14:paraId="3A18DB6B"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lastRenderedPageBreak/>
              <w:t>- LED per indicazione stato del microfono, livello della batteria e stato di ricarica;</w:t>
            </w:r>
          </w:p>
          <w:p w14:paraId="66A67B13"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Filtro taglia bassi inseribile;</w:t>
            </w:r>
          </w:p>
          <w:p w14:paraId="1BCC74A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batteria </w:t>
            </w:r>
            <w:proofErr w:type="spellStart"/>
            <w:r w:rsidRPr="00C42FF2">
              <w:rPr>
                <w:rFonts w:ascii="Garamond" w:hAnsi="Garamond" w:cs="Tahoma"/>
              </w:rPr>
              <w:t>da</w:t>
            </w:r>
            <w:proofErr w:type="spellEnd"/>
            <w:r w:rsidRPr="00C42FF2">
              <w:rPr>
                <w:rFonts w:ascii="Garamond" w:hAnsi="Garamond" w:cs="Tahoma"/>
              </w:rPr>
              <w:t xml:space="preserve"> agli ioni di litio che garantisca 9 ore di utilizzo.</w:t>
            </w:r>
            <w:r w:rsidRPr="00C42FF2">
              <w:rPr>
                <w:rFonts w:ascii="Garamond" w:hAnsi="Garamond" w:cs="Tahoma"/>
              </w:rPr>
              <w:br/>
              <w:t>Microfono:</w:t>
            </w:r>
            <w:r w:rsidRPr="00C42FF2">
              <w:rPr>
                <w:rFonts w:ascii="Garamond" w:hAnsi="Garamond" w:cs="Tahoma"/>
              </w:rPr>
              <w:br/>
              <w:t>- Capsula a condensatore</w:t>
            </w:r>
          </w:p>
          <w:p w14:paraId="0DA2E71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Caratteristica polare cardioide</w:t>
            </w:r>
          </w:p>
          <w:p w14:paraId="3D88CD80"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Risposta in frequenza 70-16.000 Hz</w:t>
            </w:r>
          </w:p>
          <w:p w14:paraId="44408769"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Impedenza 100 Ω</w:t>
            </w:r>
          </w:p>
          <w:p w14:paraId="7A978DCC"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Requisiti alimentazione phantom 9-52V c. c. 2 </w:t>
            </w:r>
            <w:proofErr w:type="spellStart"/>
            <w:r w:rsidRPr="00C42FF2">
              <w:rPr>
                <w:rFonts w:ascii="Garamond" w:hAnsi="Garamond" w:cs="Tahoma"/>
              </w:rPr>
              <w:t>mA</w:t>
            </w:r>
            <w:proofErr w:type="spellEnd"/>
            <w:r w:rsidRPr="00C42FF2">
              <w:rPr>
                <w:rFonts w:ascii="Garamond" w:hAnsi="Garamond" w:cs="Tahoma"/>
              </w:rPr>
              <w:t xml:space="preserve"> tipica</w:t>
            </w:r>
          </w:p>
          <w:p w14:paraId="30921C25"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Attacco XLR</w:t>
            </w:r>
            <w:r w:rsidRPr="00C42FF2">
              <w:rPr>
                <w:rFonts w:ascii="Garamond" w:hAnsi="Garamond" w:cs="Tahoma"/>
              </w:rPr>
              <w:br/>
              <w:t>- Lunghezza 332mm</w:t>
            </w:r>
          </w:p>
          <w:p w14:paraId="3A8648CF" w14:textId="0D2047BD" w:rsidR="00065226" w:rsidRPr="00C42FF2" w:rsidRDefault="00065226" w:rsidP="00D96607">
            <w:pPr>
              <w:autoSpaceDE w:val="0"/>
              <w:autoSpaceDN w:val="0"/>
              <w:adjustRightInd w:val="0"/>
              <w:rPr>
                <w:rFonts w:ascii="Garamond" w:hAnsi="Garamond" w:cs="Tahoma"/>
              </w:rPr>
            </w:pPr>
            <w:r w:rsidRPr="00C42FF2">
              <w:rPr>
                <w:rFonts w:ascii="Garamond" w:hAnsi="Garamond" w:cs="Tahoma"/>
              </w:rPr>
              <w:t>L’installazione comprende gli accessori (cavi, connettori, ecc.) necessari a dare il lavoro finito</w:t>
            </w:r>
          </w:p>
        </w:tc>
        <w:tc>
          <w:tcPr>
            <w:tcW w:w="968" w:type="dxa"/>
            <w:tcBorders>
              <w:top w:val="nil"/>
              <w:left w:val="nil"/>
              <w:bottom w:val="single" w:sz="4" w:space="0" w:color="auto"/>
              <w:right w:val="single" w:sz="2" w:space="0" w:color="auto"/>
            </w:tcBorders>
          </w:tcPr>
          <w:p w14:paraId="1B7EC129" w14:textId="2024A652" w:rsidR="00D96607" w:rsidRPr="00C42FF2" w:rsidRDefault="00E314D1"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4CA3EE63" w14:textId="311995C0" w:rsidR="00D96607" w:rsidRPr="00C42FF2" w:rsidRDefault="00D96607" w:rsidP="00D96607">
            <w:pPr>
              <w:jc w:val="right"/>
              <w:rPr>
                <w:rFonts w:ascii="Garamond" w:hAnsi="Garamond"/>
                <w:color w:val="000000"/>
              </w:rPr>
            </w:pPr>
            <w:r w:rsidRPr="00C42FF2">
              <w:rPr>
                <w:rFonts w:ascii="Garamond" w:hAnsi="Garamond"/>
                <w:color w:val="000000"/>
              </w:rPr>
              <w:t>1</w:t>
            </w:r>
          </w:p>
        </w:tc>
        <w:tc>
          <w:tcPr>
            <w:tcW w:w="863" w:type="dxa"/>
            <w:tcBorders>
              <w:top w:val="nil"/>
              <w:left w:val="single" w:sz="4" w:space="0" w:color="auto"/>
              <w:bottom w:val="single" w:sz="4" w:space="0" w:color="auto"/>
              <w:right w:val="single" w:sz="4" w:space="0" w:color="auto"/>
            </w:tcBorders>
          </w:tcPr>
          <w:p w14:paraId="1F1CB3E6"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53030166"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6196B8C8"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48C86E62" w14:textId="77777777" w:rsidR="00D96607" w:rsidRPr="00C42FF2" w:rsidRDefault="00D96607" w:rsidP="00D96607">
            <w:pPr>
              <w:jc w:val="right"/>
              <w:rPr>
                <w:rFonts w:ascii="Garamond" w:hAnsi="Garamond"/>
                <w:color w:val="000000"/>
              </w:rPr>
            </w:pPr>
          </w:p>
        </w:tc>
      </w:tr>
      <w:tr w:rsidR="00D96607" w:rsidRPr="00C42FF2" w14:paraId="47E27CD1" w14:textId="4C3F8DC9" w:rsidTr="00F51212">
        <w:trPr>
          <w:trHeight w:val="292"/>
        </w:trPr>
        <w:tc>
          <w:tcPr>
            <w:tcW w:w="1595" w:type="dxa"/>
            <w:vMerge/>
            <w:tcBorders>
              <w:left w:val="single" w:sz="8" w:space="0" w:color="auto"/>
              <w:bottom w:val="single" w:sz="8" w:space="0" w:color="000000"/>
              <w:right w:val="single" w:sz="4" w:space="0" w:color="auto"/>
            </w:tcBorders>
            <w:shd w:val="clear" w:color="auto" w:fill="F2DBDB"/>
          </w:tcPr>
          <w:p w14:paraId="55C85FB2" w14:textId="77777777" w:rsidR="00D96607" w:rsidRPr="00C42FF2" w:rsidRDefault="00D96607" w:rsidP="00D96607">
            <w:pPr>
              <w:rPr>
                <w:rFonts w:ascii="Garamond" w:hAnsi="Garamond"/>
                <w:b/>
                <w:bCs/>
                <w:color w:val="000000" w:themeColor="text1"/>
              </w:rPr>
            </w:pPr>
          </w:p>
        </w:tc>
        <w:tc>
          <w:tcPr>
            <w:tcW w:w="2671" w:type="dxa"/>
            <w:tcBorders>
              <w:top w:val="single" w:sz="4" w:space="0" w:color="auto"/>
              <w:left w:val="nil"/>
              <w:bottom w:val="single" w:sz="12" w:space="0" w:color="auto"/>
              <w:right w:val="single" w:sz="4" w:space="0" w:color="auto"/>
            </w:tcBorders>
            <w:shd w:val="clear" w:color="auto" w:fill="auto"/>
          </w:tcPr>
          <w:p w14:paraId="42DC080D" w14:textId="6F4EC478" w:rsidR="00D96607" w:rsidRPr="00C42FF2" w:rsidRDefault="00D96607" w:rsidP="00D96607">
            <w:pPr>
              <w:autoSpaceDE w:val="0"/>
              <w:autoSpaceDN w:val="0"/>
              <w:adjustRightInd w:val="0"/>
              <w:rPr>
                <w:rFonts w:ascii="Garamond" w:hAnsi="Garamond" w:cs="Tahoma"/>
              </w:rPr>
            </w:pPr>
            <w:r w:rsidRPr="00C42FF2">
              <w:rPr>
                <w:rFonts w:ascii="Garamond" w:hAnsi="Garamond" w:cs="Tahoma"/>
                <w:b/>
                <w:bCs/>
              </w:rPr>
              <w:t>Kit microfono da tavolo</w:t>
            </w:r>
            <w:r w:rsidRPr="00C42FF2">
              <w:rPr>
                <w:rFonts w:ascii="Garamond" w:hAnsi="Garamond" w:cs="Tahoma"/>
                <w:b/>
                <w:bCs/>
              </w:rPr>
              <w:br/>
            </w:r>
            <w:r w:rsidRPr="00C42FF2">
              <w:rPr>
                <w:rFonts w:ascii="Garamond" w:hAnsi="Garamond" w:cs="Tahoma"/>
              </w:rPr>
              <w:t xml:space="preserve">Fornitura e posa di kit </w:t>
            </w:r>
            <w:r w:rsidR="00F8183C" w:rsidRPr="00C42FF2">
              <w:rPr>
                <w:rFonts w:ascii="Garamond" w:hAnsi="Garamond" w:cs="Tahoma"/>
              </w:rPr>
              <w:t>m</w:t>
            </w:r>
            <w:r w:rsidRPr="00C42FF2">
              <w:rPr>
                <w:rFonts w:ascii="Garamond" w:hAnsi="Garamond" w:cs="Tahoma"/>
              </w:rPr>
              <w:t>icrofono da tavolo composto da base e microfono avente la seguente caratteristica:</w:t>
            </w:r>
            <w:r w:rsidRPr="00C42FF2">
              <w:rPr>
                <w:rFonts w:ascii="Garamond" w:hAnsi="Garamond" w:cs="Tahoma"/>
              </w:rPr>
              <w:br/>
              <w:t>base:</w:t>
            </w:r>
            <w:r w:rsidRPr="00C42FF2">
              <w:rPr>
                <w:rFonts w:ascii="Garamond" w:hAnsi="Garamond" w:cs="Tahoma"/>
              </w:rPr>
              <w:br/>
              <w:t>- Connettore XLR reversibile</w:t>
            </w:r>
            <w:r w:rsidRPr="00C42FF2">
              <w:rPr>
                <w:rFonts w:ascii="Garamond" w:hAnsi="Garamond" w:cs="Tahoma"/>
              </w:rPr>
              <w:br/>
              <w:t>- Tasto touch ON/OFF</w:t>
            </w:r>
            <w:r w:rsidRPr="00C42FF2">
              <w:rPr>
                <w:rFonts w:ascii="Garamond" w:hAnsi="Garamond" w:cs="Tahoma"/>
              </w:rPr>
              <w:br/>
              <w:t>Microfono:</w:t>
            </w:r>
            <w:r w:rsidRPr="00C42FF2">
              <w:rPr>
                <w:rFonts w:ascii="Garamond" w:hAnsi="Garamond" w:cs="Tahoma"/>
              </w:rPr>
              <w:br/>
              <w:t>- Capsula a condensatore</w:t>
            </w:r>
          </w:p>
          <w:p w14:paraId="0E2DBF94"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Caratteristica polare cardioide</w:t>
            </w:r>
          </w:p>
          <w:p w14:paraId="0C1B56FA"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lastRenderedPageBreak/>
              <w:t>- Risposta in frequenza 70-16.000 Hz</w:t>
            </w:r>
          </w:p>
          <w:p w14:paraId="0FE46FDE"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Impedenza 100 Ω</w:t>
            </w:r>
          </w:p>
          <w:p w14:paraId="49A45038"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xml:space="preserve">- Requisiti alimentazione phantom 9-52V c. c. 2 </w:t>
            </w:r>
            <w:proofErr w:type="spellStart"/>
            <w:r w:rsidRPr="00C42FF2">
              <w:rPr>
                <w:rFonts w:ascii="Garamond" w:hAnsi="Garamond" w:cs="Tahoma"/>
              </w:rPr>
              <w:t>mA</w:t>
            </w:r>
            <w:proofErr w:type="spellEnd"/>
            <w:r w:rsidRPr="00C42FF2">
              <w:rPr>
                <w:rFonts w:ascii="Garamond" w:hAnsi="Garamond" w:cs="Tahoma"/>
              </w:rPr>
              <w:t xml:space="preserve"> tipica</w:t>
            </w:r>
          </w:p>
          <w:p w14:paraId="3FA65381"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Attacco XLR</w:t>
            </w:r>
          </w:p>
          <w:p w14:paraId="1BE5419F" w14:textId="77777777" w:rsidR="00D96607" w:rsidRPr="00C42FF2" w:rsidRDefault="00D96607" w:rsidP="00D96607">
            <w:pPr>
              <w:autoSpaceDE w:val="0"/>
              <w:autoSpaceDN w:val="0"/>
              <w:adjustRightInd w:val="0"/>
              <w:rPr>
                <w:rFonts w:ascii="Garamond" w:hAnsi="Garamond" w:cs="Tahoma"/>
              </w:rPr>
            </w:pPr>
            <w:r w:rsidRPr="00C42FF2">
              <w:rPr>
                <w:rFonts w:ascii="Garamond" w:hAnsi="Garamond" w:cs="Tahoma"/>
              </w:rPr>
              <w:t>- Lunghezza 418 mm</w:t>
            </w:r>
          </w:p>
          <w:p w14:paraId="5B7A75F1" w14:textId="7112E4E7" w:rsidR="00065226" w:rsidRPr="00C42FF2" w:rsidRDefault="00065226" w:rsidP="00D96607">
            <w:pPr>
              <w:autoSpaceDE w:val="0"/>
              <w:autoSpaceDN w:val="0"/>
              <w:adjustRightInd w:val="0"/>
              <w:rPr>
                <w:rFonts w:ascii="Garamond" w:hAnsi="Garamond" w:cs="Tahoma"/>
              </w:rPr>
            </w:pPr>
            <w:r w:rsidRPr="00C42FF2">
              <w:rPr>
                <w:rFonts w:ascii="Garamond" w:hAnsi="Garamond" w:cs="Tahoma"/>
              </w:rPr>
              <w:t>L’installazione comprende gli accessori (cavi, connettori, ecc.) necessari a dare il lavoro finito</w:t>
            </w:r>
          </w:p>
        </w:tc>
        <w:tc>
          <w:tcPr>
            <w:tcW w:w="968" w:type="dxa"/>
            <w:tcBorders>
              <w:top w:val="nil"/>
              <w:left w:val="nil"/>
              <w:bottom w:val="single" w:sz="4" w:space="0" w:color="auto"/>
              <w:right w:val="single" w:sz="2" w:space="0" w:color="auto"/>
            </w:tcBorders>
          </w:tcPr>
          <w:p w14:paraId="68959D35" w14:textId="20BF8E38" w:rsidR="00D96607" w:rsidRPr="00C42FF2" w:rsidRDefault="00E314D1" w:rsidP="00D96607">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2" w:space="0" w:color="auto"/>
              <w:bottom w:val="single" w:sz="4" w:space="0" w:color="auto"/>
              <w:right w:val="single" w:sz="4" w:space="0" w:color="auto"/>
            </w:tcBorders>
          </w:tcPr>
          <w:p w14:paraId="040B7DB7" w14:textId="1C8AC758" w:rsidR="00D96607" w:rsidRPr="00C42FF2" w:rsidRDefault="00D96607" w:rsidP="00D96607">
            <w:pPr>
              <w:jc w:val="right"/>
              <w:rPr>
                <w:rFonts w:ascii="Garamond" w:hAnsi="Garamond"/>
                <w:color w:val="000000"/>
              </w:rPr>
            </w:pPr>
            <w:r w:rsidRPr="00C42FF2">
              <w:rPr>
                <w:rFonts w:ascii="Garamond" w:hAnsi="Garamond"/>
                <w:color w:val="000000"/>
              </w:rPr>
              <w:t>3</w:t>
            </w:r>
          </w:p>
        </w:tc>
        <w:tc>
          <w:tcPr>
            <w:tcW w:w="863" w:type="dxa"/>
            <w:tcBorders>
              <w:top w:val="nil"/>
              <w:left w:val="single" w:sz="4" w:space="0" w:color="auto"/>
              <w:bottom w:val="single" w:sz="4" w:space="0" w:color="auto"/>
              <w:right w:val="single" w:sz="4" w:space="0" w:color="auto"/>
            </w:tcBorders>
          </w:tcPr>
          <w:p w14:paraId="276A4142" w14:textId="77777777" w:rsidR="00D96607" w:rsidRPr="00C42FF2" w:rsidRDefault="00D96607" w:rsidP="00D96607">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44AEEFD2" w14:textId="77777777" w:rsidR="00D96607" w:rsidRPr="00C42FF2" w:rsidRDefault="00D96607" w:rsidP="00D96607">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0219DB09" w14:textId="77777777" w:rsidR="00D96607" w:rsidRPr="00C42FF2" w:rsidRDefault="00D96607" w:rsidP="00D96607">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3D2F2CFD" w14:textId="77777777" w:rsidR="00D96607" w:rsidRPr="00C42FF2" w:rsidRDefault="00D96607" w:rsidP="00D96607">
            <w:pPr>
              <w:jc w:val="right"/>
              <w:rPr>
                <w:rFonts w:ascii="Garamond" w:hAnsi="Garamond"/>
                <w:color w:val="000000"/>
              </w:rPr>
            </w:pPr>
          </w:p>
        </w:tc>
      </w:tr>
      <w:tr w:rsidR="00804EE1" w:rsidRPr="00C42FF2" w14:paraId="28B45C36" w14:textId="55DDBF00" w:rsidTr="00AD2C5F">
        <w:trPr>
          <w:trHeight w:val="292"/>
        </w:trPr>
        <w:tc>
          <w:tcPr>
            <w:tcW w:w="1595" w:type="dxa"/>
            <w:vMerge w:val="restart"/>
            <w:tcBorders>
              <w:top w:val="nil"/>
              <w:left w:val="single" w:sz="8" w:space="0" w:color="auto"/>
              <w:right w:val="single" w:sz="4" w:space="0" w:color="auto"/>
            </w:tcBorders>
            <w:shd w:val="clear" w:color="auto" w:fill="F2DBDB"/>
            <w:hideMark/>
          </w:tcPr>
          <w:p w14:paraId="56DB45A0" w14:textId="77777777" w:rsidR="00804EE1" w:rsidRPr="00C42FF2" w:rsidRDefault="00804EE1" w:rsidP="002931E4">
            <w:pPr>
              <w:rPr>
                <w:rFonts w:ascii="Garamond" w:hAnsi="Garamond"/>
                <w:b/>
                <w:bCs/>
                <w:color w:val="000000" w:themeColor="text1"/>
              </w:rPr>
            </w:pPr>
            <w:r w:rsidRPr="00C42FF2">
              <w:rPr>
                <w:rFonts w:ascii="Garamond" w:hAnsi="Garamond"/>
                <w:b/>
                <w:bCs/>
                <w:color w:val="000000" w:themeColor="text1"/>
              </w:rPr>
              <w:t>Videoproiettori ed accessori</w:t>
            </w:r>
          </w:p>
        </w:tc>
        <w:tc>
          <w:tcPr>
            <w:tcW w:w="2671" w:type="dxa"/>
            <w:tcBorders>
              <w:top w:val="single" w:sz="12" w:space="0" w:color="auto"/>
              <w:left w:val="nil"/>
              <w:bottom w:val="single" w:sz="4" w:space="0" w:color="auto"/>
              <w:right w:val="single" w:sz="4" w:space="0" w:color="auto"/>
            </w:tcBorders>
            <w:shd w:val="clear" w:color="auto" w:fill="auto"/>
          </w:tcPr>
          <w:p w14:paraId="350AF3F3" w14:textId="77777777" w:rsidR="00804EE1" w:rsidRPr="00C42FF2" w:rsidRDefault="00804EE1" w:rsidP="002931E4">
            <w:pPr>
              <w:autoSpaceDE w:val="0"/>
              <w:autoSpaceDN w:val="0"/>
              <w:adjustRightInd w:val="0"/>
              <w:rPr>
                <w:rFonts w:ascii="Garamond" w:hAnsi="Garamond" w:cs="Tahoma"/>
                <w:b/>
                <w:bCs/>
              </w:rPr>
            </w:pPr>
            <w:r w:rsidRPr="00C42FF2">
              <w:rPr>
                <w:rFonts w:ascii="Garamond" w:hAnsi="Garamond" w:cs="Tahoma"/>
                <w:b/>
                <w:bCs/>
              </w:rPr>
              <w:t>Proiettore aule</w:t>
            </w:r>
          </w:p>
          <w:p w14:paraId="003D8F8B"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posa, programmazione e start-up di proiettore laser con le seguenti caratteristiche:</w:t>
            </w:r>
          </w:p>
          <w:p w14:paraId="54B867F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Tecnologia 3LCD, Pannello RGB LCD</w:t>
            </w:r>
          </w:p>
          <w:p w14:paraId="417854FB"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Color Light Output 6.000 lumen in conformità con lo standard IDMS15.4</w:t>
            </w:r>
          </w:p>
          <w:p w14:paraId="4060ED89"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White Light Output 6.000 lumen in conformità con lo standard ISO 21118:2012</w:t>
            </w:r>
          </w:p>
          <w:p w14:paraId="61857E21"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Risoluzione WUXGA, 1920 x 1200, 16:10</w:t>
            </w:r>
          </w:p>
          <w:p w14:paraId="59449E44"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di contrasto 2.500.000:1</w:t>
            </w:r>
          </w:p>
          <w:p w14:paraId="38786E38"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Sorgente luminosa Laser 20.000 Ore Durata min.</w:t>
            </w:r>
          </w:p>
          <w:p w14:paraId="7F293A2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Correzione trapezoidale Manuale verticale: ± 30 °, Manuale orizzontale ± 30 °</w:t>
            </w:r>
          </w:p>
          <w:p w14:paraId="6BA9B666"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di proiezione 1,35 - 2,20:1</w:t>
            </w:r>
          </w:p>
          <w:p w14:paraId="68C7502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lastRenderedPageBreak/>
              <w:t xml:space="preserve">- Interfacce: USB, RS-232C, interfaccia Ethernet (100Base-TX/10Base-T), Ingresso VGA, Ingresso HDMI, </w:t>
            </w:r>
            <w:proofErr w:type="spellStart"/>
            <w:r w:rsidRPr="00C42FF2">
              <w:rPr>
                <w:rFonts w:ascii="Garamond" w:hAnsi="Garamond" w:cs="Tahoma"/>
              </w:rPr>
              <w:t>HDBaseT</w:t>
            </w:r>
            <w:proofErr w:type="spellEnd"/>
            <w:r w:rsidRPr="00C42FF2">
              <w:rPr>
                <w:rFonts w:ascii="Garamond" w:hAnsi="Garamond" w:cs="Tahoma"/>
              </w:rPr>
              <w:t xml:space="preserve">, </w:t>
            </w:r>
            <w:proofErr w:type="spellStart"/>
            <w:r w:rsidRPr="00C42FF2">
              <w:rPr>
                <w:rFonts w:ascii="Garamond" w:hAnsi="Garamond" w:cs="Tahoma"/>
              </w:rPr>
              <w:t>Miracast</w:t>
            </w:r>
            <w:proofErr w:type="spellEnd"/>
          </w:p>
          <w:p w14:paraId="415BC88E" w14:textId="77777777" w:rsidR="00804EE1" w:rsidRPr="00C42FF2" w:rsidRDefault="00804EE1" w:rsidP="002931E4">
            <w:pPr>
              <w:autoSpaceDE w:val="0"/>
              <w:autoSpaceDN w:val="0"/>
              <w:adjustRightInd w:val="0"/>
              <w:rPr>
                <w:rFonts w:ascii="Garamond" w:hAnsi="Garamond" w:cs="Tahoma"/>
                <w:lang w:val="en-US"/>
              </w:rPr>
            </w:pPr>
            <w:r w:rsidRPr="00C42FF2">
              <w:rPr>
                <w:rFonts w:ascii="Garamond" w:hAnsi="Garamond" w:cs="Tahoma"/>
                <w:lang w:val="en-US"/>
              </w:rPr>
              <w:t xml:space="preserve">- Projector control </w:t>
            </w:r>
            <w:proofErr w:type="spellStart"/>
            <w:r w:rsidRPr="00C42FF2">
              <w:rPr>
                <w:rFonts w:ascii="Garamond" w:hAnsi="Garamond" w:cs="Tahoma"/>
                <w:lang w:val="en-US"/>
              </w:rPr>
              <w:t>tramite</w:t>
            </w:r>
            <w:proofErr w:type="spellEnd"/>
            <w:r w:rsidRPr="00C42FF2">
              <w:rPr>
                <w:rFonts w:ascii="Garamond" w:hAnsi="Garamond" w:cs="Tahoma"/>
                <w:lang w:val="en-US"/>
              </w:rPr>
              <w:t>: AMX, Crestron, Control4, Extron</w:t>
            </w:r>
          </w:p>
          <w:p w14:paraId="7929D33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completo di cavo di sicurezza in acciaio per corpi sospesi di adeguata lunghezza e diametro e rispondente al regolamento EG-RL2006 / 42 / EG</w:t>
            </w:r>
          </w:p>
        </w:tc>
        <w:tc>
          <w:tcPr>
            <w:tcW w:w="968" w:type="dxa"/>
            <w:tcBorders>
              <w:top w:val="single" w:sz="12" w:space="0" w:color="auto"/>
              <w:left w:val="nil"/>
              <w:bottom w:val="single" w:sz="4" w:space="0" w:color="auto"/>
              <w:right w:val="single" w:sz="4" w:space="0" w:color="auto"/>
            </w:tcBorders>
          </w:tcPr>
          <w:p w14:paraId="3D74CAA4" w14:textId="4FF8CCD8" w:rsidR="00804EE1" w:rsidRPr="00C42FF2" w:rsidRDefault="00832F22" w:rsidP="002931E4">
            <w:pPr>
              <w:jc w:val="right"/>
              <w:rPr>
                <w:rFonts w:ascii="Garamond" w:hAnsi="Garamond"/>
                <w:color w:val="000000"/>
              </w:rPr>
            </w:pPr>
            <w:r w:rsidRPr="00C42FF2">
              <w:rPr>
                <w:rFonts w:ascii="Garamond" w:hAnsi="Garamond"/>
                <w:color w:val="000000"/>
              </w:rPr>
              <w:lastRenderedPageBreak/>
              <w:t>n°</w:t>
            </w:r>
          </w:p>
        </w:tc>
        <w:tc>
          <w:tcPr>
            <w:tcW w:w="984" w:type="dxa"/>
            <w:tcBorders>
              <w:top w:val="single" w:sz="12" w:space="0" w:color="auto"/>
              <w:left w:val="single" w:sz="4" w:space="0" w:color="auto"/>
              <w:bottom w:val="single" w:sz="4" w:space="0" w:color="auto"/>
              <w:right w:val="single" w:sz="4" w:space="0" w:color="auto"/>
            </w:tcBorders>
            <w:shd w:val="clear" w:color="auto" w:fill="auto"/>
            <w:hideMark/>
          </w:tcPr>
          <w:p w14:paraId="5499BB54" w14:textId="4EBCD644" w:rsidR="00804EE1" w:rsidRPr="00C42FF2" w:rsidRDefault="00804EE1" w:rsidP="002931E4">
            <w:pPr>
              <w:jc w:val="right"/>
              <w:rPr>
                <w:rFonts w:ascii="Garamond" w:hAnsi="Garamond"/>
                <w:color w:val="000000"/>
              </w:rPr>
            </w:pPr>
            <w:r w:rsidRPr="00C42FF2">
              <w:rPr>
                <w:rFonts w:ascii="Garamond" w:hAnsi="Garamond"/>
                <w:color w:val="000000"/>
              </w:rPr>
              <w:t>3</w:t>
            </w:r>
          </w:p>
        </w:tc>
        <w:tc>
          <w:tcPr>
            <w:tcW w:w="863" w:type="dxa"/>
            <w:tcBorders>
              <w:top w:val="single" w:sz="12" w:space="0" w:color="auto"/>
              <w:left w:val="single" w:sz="4" w:space="0" w:color="auto"/>
              <w:bottom w:val="single" w:sz="4" w:space="0" w:color="auto"/>
              <w:right w:val="single" w:sz="4" w:space="0" w:color="auto"/>
            </w:tcBorders>
          </w:tcPr>
          <w:p w14:paraId="3576BAA4" w14:textId="77777777" w:rsidR="00804EE1" w:rsidRPr="00C42FF2" w:rsidRDefault="00804EE1" w:rsidP="002931E4">
            <w:pPr>
              <w:jc w:val="right"/>
              <w:rPr>
                <w:rFonts w:ascii="Garamond" w:hAnsi="Garamond"/>
                <w:color w:val="000000"/>
              </w:rPr>
            </w:pPr>
          </w:p>
        </w:tc>
        <w:tc>
          <w:tcPr>
            <w:tcW w:w="900" w:type="dxa"/>
            <w:tcBorders>
              <w:top w:val="single" w:sz="12" w:space="0" w:color="auto"/>
              <w:left w:val="single" w:sz="4" w:space="0" w:color="auto"/>
              <w:bottom w:val="single" w:sz="4" w:space="0" w:color="auto"/>
              <w:right w:val="single" w:sz="4" w:space="0" w:color="auto"/>
            </w:tcBorders>
          </w:tcPr>
          <w:p w14:paraId="74A28375" w14:textId="77777777" w:rsidR="00804EE1" w:rsidRPr="00C42FF2" w:rsidRDefault="00804EE1" w:rsidP="002931E4">
            <w:pPr>
              <w:jc w:val="right"/>
              <w:rPr>
                <w:rFonts w:ascii="Garamond" w:hAnsi="Garamond"/>
                <w:color w:val="000000"/>
              </w:rPr>
            </w:pPr>
          </w:p>
        </w:tc>
        <w:tc>
          <w:tcPr>
            <w:tcW w:w="1390" w:type="dxa"/>
            <w:tcBorders>
              <w:top w:val="single" w:sz="12" w:space="0" w:color="auto"/>
              <w:left w:val="single" w:sz="4" w:space="0" w:color="auto"/>
              <w:bottom w:val="single" w:sz="4" w:space="0" w:color="auto"/>
              <w:right w:val="single" w:sz="4" w:space="0" w:color="auto"/>
            </w:tcBorders>
          </w:tcPr>
          <w:p w14:paraId="2901A94D" w14:textId="77777777" w:rsidR="00804EE1" w:rsidRPr="00C42FF2" w:rsidRDefault="00804EE1" w:rsidP="002931E4">
            <w:pPr>
              <w:jc w:val="right"/>
              <w:rPr>
                <w:rFonts w:ascii="Garamond" w:hAnsi="Garamond"/>
                <w:color w:val="000000"/>
              </w:rPr>
            </w:pPr>
          </w:p>
        </w:tc>
        <w:tc>
          <w:tcPr>
            <w:tcW w:w="1274" w:type="dxa"/>
            <w:tcBorders>
              <w:top w:val="single" w:sz="12" w:space="0" w:color="auto"/>
              <w:left w:val="single" w:sz="4" w:space="0" w:color="auto"/>
              <w:bottom w:val="single" w:sz="4" w:space="0" w:color="auto"/>
              <w:right w:val="single" w:sz="8" w:space="0" w:color="auto"/>
            </w:tcBorders>
          </w:tcPr>
          <w:p w14:paraId="36F53BB7" w14:textId="77777777" w:rsidR="00804EE1" w:rsidRPr="00C42FF2" w:rsidRDefault="00804EE1" w:rsidP="002931E4">
            <w:pPr>
              <w:jc w:val="right"/>
              <w:rPr>
                <w:rFonts w:ascii="Garamond" w:hAnsi="Garamond"/>
                <w:color w:val="000000"/>
              </w:rPr>
            </w:pPr>
          </w:p>
        </w:tc>
      </w:tr>
      <w:tr w:rsidR="00804EE1" w:rsidRPr="00C42FF2" w14:paraId="713B4A55" w14:textId="7900B7B7" w:rsidTr="00AD2C5F">
        <w:trPr>
          <w:trHeight w:val="1072"/>
        </w:trPr>
        <w:tc>
          <w:tcPr>
            <w:tcW w:w="1595" w:type="dxa"/>
            <w:vMerge/>
            <w:tcBorders>
              <w:left w:val="single" w:sz="8" w:space="0" w:color="auto"/>
              <w:right w:val="single" w:sz="4" w:space="0" w:color="auto"/>
            </w:tcBorders>
            <w:shd w:val="clear" w:color="auto" w:fill="F2DBDB"/>
            <w:vAlign w:val="center"/>
            <w:hideMark/>
          </w:tcPr>
          <w:p w14:paraId="2A423D2A" w14:textId="77777777" w:rsidR="00804EE1" w:rsidRPr="00C42FF2" w:rsidRDefault="00804EE1" w:rsidP="002931E4">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4A313AEA" w14:textId="77777777" w:rsidR="00804EE1" w:rsidRPr="00C42FF2" w:rsidRDefault="00804EE1" w:rsidP="002931E4">
            <w:pPr>
              <w:autoSpaceDE w:val="0"/>
              <w:autoSpaceDN w:val="0"/>
              <w:adjustRightInd w:val="0"/>
              <w:rPr>
                <w:rFonts w:ascii="Garamond" w:hAnsi="Garamond" w:cs="Tahoma"/>
                <w:b/>
                <w:bCs/>
              </w:rPr>
            </w:pPr>
            <w:r w:rsidRPr="00C42FF2">
              <w:rPr>
                <w:rFonts w:ascii="Garamond" w:hAnsi="Garamond" w:cs="Tahoma"/>
                <w:b/>
                <w:bCs/>
              </w:rPr>
              <w:t>Proiettore sale riunioni</w:t>
            </w:r>
          </w:p>
          <w:p w14:paraId="5DAE07D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posa, programmazione e start-up di proiettore laser con le seguenti caratteristiche:</w:t>
            </w:r>
          </w:p>
          <w:p w14:paraId="78706F7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Tecnologia 3LCD, Pannello RGB LCD</w:t>
            </w:r>
          </w:p>
          <w:p w14:paraId="0C72162F"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Color Light Output 5.000 lumen in conformità con lo standard IDMS15.4</w:t>
            </w:r>
          </w:p>
          <w:p w14:paraId="0FC9C1A6"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White Light Output 5.000 lumen in conformità con lo standard ISO 21118:2012</w:t>
            </w:r>
          </w:p>
          <w:p w14:paraId="4A16B61A"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Risoluzione WUXGA, 1920 x 1200, 16:10</w:t>
            </w:r>
          </w:p>
          <w:p w14:paraId="6454D12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di contrasto 2.500.000:1</w:t>
            </w:r>
          </w:p>
          <w:p w14:paraId="24E8602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Sorgente luminosa Laser 20.000 Ore Durata </w:t>
            </w:r>
            <w:proofErr w:type="spellStart"/>
            <w:r w:rsidRPr="00C42FF2">
              <w:rPr>
                <w:rFonts w:ascii="Garamond" w:hAnsi="Garamond" w:cs="Tahoma"/>
              </w:rPr>
              <w:t>min</w:t>
            </w:r>
            <w:proofErr w:type="spellEnd"/>
          </w:p>
          <w:p w14:paraId="01BD2DE8"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Correzione trapezoidale Manuale verticale: ± 30 °, </w:t>
            </w:r>
            <w:r w:rsidRPr="00C42FF2">
              <w:rPr>
                <w:rFonts w:ascii="Garamond" w:hAnsi="Garamond" w:cs="Tahoma"/>
              </w:rPr>
              <w:lastRenderedPageBreak/>
              <w:t>Manuale orizzontale ± 30 °</w:t>
            </w:r>
          </w:p>
          <w:p w14:paraId="5196D52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di proiezione 1,35 - 2,20:1</w:t>
            </w:r>
          </w:p>
          <w:p w14:paraId="227D0C86"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Interfacce: USB, RS-232C, interfaccia Ethernet (100Base-TX/10Base-T), Ingresso VGA, Ingresso HDMI (2x), </w:t>
            </w:r>
            <w:proofErr w:type="spellStart"/>
            <w:r w:rsidRPr="00C42FF2">
              <w:rPr>
                <w:rFonts w:ascii="Garamond" w:hAnsi="Garamond" w:cs="Tahoma"/>
              </w:rPr>
              <w:t>HDBaseT</w:t>
            </w:r>
            <w:proofErr w:type="spellEnd"/>
            <w:r w:rsidRPr="00C42FF2">
              <w:rPr>
                <w:rFonts w:ascii="Garamond" w:hAnsi="Garamond" w:cs="Tahoma"/>
              </w:rPr>
              <w:t xml:space="preserve">, </w:t>
            </w:r>
            <w:proofErr w:type="spellStart"/>
            <w:r w:rsidRPr="00C42FF2">
              <w:rPr>
                <w:rFonts w:ascii="Garamond" w:hAnsi="Garamond" w:cs="Tahoma"/>
              </w:rPr>
              <w:t>Miracast</w:t>
            </w:r>
            <w:proofErr w:type="spellEnd"/>
          </w:p>
          <w:p w14:paraId="32562DBF" w14:textId="77777777" w:rsidR="00804EE1" w:rsidRPr="00C42FF2" w:rsidRDefault="00804EE1" w:rsidP="002931E4">
            <w:pPr>
              <w:autoSpaceDE w:val="0"/>
              <w:autoSpaceDN w:val="0"/>
              <w:adjustRightInd w:val="0"/>
              <w:rPr>
                <w:rFonts w:ascii="Garamond" w:hAnsi="Garamond" w:cs="Tahoma"/>
                <w:lang w:val="en-US"/>
              </w:rPr>
            </w:pPr>
            <w:r w:rsidRPr="00C42FF2">
              <w:rPr>
                <w:rFonts w:ascii="Garamond" w:hAnsi="Garamond" w:cs="Tahoma"/>
                <w:lang w:val="en-US"/>
              </w:rPr>
              <w:t xml:space="preserve">- Projector control </w:t>
            </w:r>
            <w:proofErr w:type="spellStart"/>
            <w:r w:rsidRPr="00C42FF2">
              <w:rPr>
                <w:rFonts w:ascii="Garamond" w:hAnsi="Garamond" w:cs="Tahoma"/>
                <w:lang w:val="en-US"/>
              </w:rPr>
              <w:t>tramite</w:t>
            </w:r>
            <w:proofErr w:type="spellEnd"/>
            <w:r w:rsidRPr="00C42FF2">
              <w:rPr>
                <w:rFonts w:ascii="Garamond" w:hAnsi="Garamond" w:cs="Tahoma"/>
                <w:lang w:val="en-US"/>
              </w:rPr>
              <w:t>: AMX, Crestron, Control4, Extron</w:t>
            </w:r>
          </w:p>
          <w:p w14:paraId="2F25D3A7"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completo di cavo di sicurezza in acciaio per corpi sospesi di adeguata lunghezza e diametro e rispondente al regolamento EG-RL2006 / 42 / EG</w:t>
            </w:r>
          </w:p>
        </w:tc>
        <w:tc>
          <w:tcPr>
            <w:tcW w:w="968" w:type="dxa"/>
            <w:tcBorders>
              <w:top w:val="single" w:sz="4" w:space="0" w:color="auto"/>
              <w:left w:val="nil"/>
              <w:bottom w:val="single" w:sz="4" w:space="0" w:color="auto"/>
              <w:right w:val="single" w:sz="4" w:space="0" w:color="auto"/>
            </w:tcBorders>
          </w:tcPr>
          <w:p w14:paraId="34FD35F3" w14:textId="7A10B172" w:rsidR="00804EE1" w:rsidRPr="00C42FF2" w:rsidRDefault="00832F22" w:rsidP="002931E4">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4" w:space="0" w:color="auto"/>
              <w:bottom w:val="single" w:sz="4" w:space="0" w:color="auto"/>
              <w:right w:val="single" w:sz="4" w:space="0" w:color="auto"/>
            </w:tcBorders>
            <w:shd w:val="clear" w:color="auto" w:fill="auto"/>
            <w:hideMark/>
          </w:tcPr>
          <w:p w14:paraId="59356A49" w14:textId="448ECA8C" w:rsidR="00804EE1" w:rsidRPr="00C42FF2" w:rsidRDefault="00804EE1" w:rsidP="002931E4">
            <w:pPr>
              <w:jc w:val="right"/>
              <w:rPr>
                <w:rFonts w:ascii="Garamond" w:hAnsi="Garamond"/>
                <w:color w:val="000000"/>
              </w:rPr>
            </w:pPr>
            <w:r w:rsidRPr="00C42FF2">
              <w:rPr>
                <w:rFonts w:ascii="Garamond" w:hAnsi="Garamond"/>
                <w:color w:val="000000"/>
              </w:rPr>
              <w:t>3</w:t>
            </w:r>
          </w:p>
        </w:tc>
        <w:tc>
          <w:tcPr>
            <w:tcW w:w="863" w:type="dxa"/>
            <w:tcBorders>
              <w:top w:val="nil"/>
              <w:left w:val="single" w:sz="4" w:space="0" w:color="auto"/>
              <w:bottom w:val="single" w:sz="4" w:space="0" w:color="auto"/>
              <w:right w:val="single" w:sz="4" w:space="0" w:color="auto"/>
            </w:tcBorders>
          </w:tcPr>
          <w:p w14:paraId="6E7311C6" w14:textId="77777777" w:rsidR="00804EE1" w:rsidRPr="00C42FF2" w:rsidRDefault="00804EE1" w:rsidP="002931E4">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4707685D" w14:textId="77777777" w:rsidR="00804EE1" w:rsidRPr="00C42FF2" w:rsidRDefault="00804EE1" w:rsidP="002931E4">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12F81A51" w14:textId="77777777" w:rsidR="00804EE1" w:rsidRPr="00C42FF2" w:rsidRDefault="00804EE1" w:rsidP="002931E4">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2B94D853" w14:textId="77777777" w:rsidR="00804EE1" w:rsidRPr="00C42FF2" w:rsidRDefault="00804EE1" w:rsidP="002931E4">
            <w:pPr>
              <w:jc w:val="right"/>
              <w:rPr>
                <w:rFonts w:ascii="Garamond" w:hAnsi="Garamond"/>
                <w:color w:val="000000"/>
              </w:rPr>
            </w:pPr>
          </w:p>
        </w:tc>
      </w:tr>
      <w:tr w:rsidR="00804EE1" w:rsidRPr="00C42FF2" w14:paraId="1F5C6C4F" w14:textId="083BB0E9" w:rsidTr="00AD2C5F">
        <w:trPr>
          <w:trHeight w:val="3341"/>
        </w:trPr>
        <w:tc>
          <w:tcPr>
            <w:tcW w:w="1595" w:type="dxa"/>
            <w:vMerge/>
            <w:tcBorders>
              <w:left w:val="single" w:sz="8" w:space="0" w:color="auto"/>
              <w:right w:val="single" w:sz="4" w:space="0" w:color="auto"/>
            </w:tcBorders>
            <w:shd w:val="clear" w:color="auto" w:fill="F2DBDB"/>
            <w:vAlign w:val="center"/>
            <w:hideMark/>
          </w:tcPr>
          <w:p w14:paraId="0A9F9A97" w14:textId="77777777" w:rsidR="00804EE1" w:rsidRPr="00C42FF2" w:rsidRDefault="00804EE1" w:rsidP="002931E4">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27FA4223" w14:textId="77777777" w:rsidR="00804EE1" w:rsidRPr="00C42FF2" w:rsidRDefault="00804EE1" w:rsidP="002931E4">
            <w:pPr>
              <w:autoSpaceDE w:val="0"/>
              <w:autoSpaceDN w:val="0"/>
              <w:adjustRightInd w:val="0"/>
              <w:rPr>
                <w:rFonts w:ascii="Garamond" w:hAnsi="Garamond" w:cs="Tahoma"/>
                <w:b/>
                <w:bCs/>
              </w:rPr>
            </w:pPr>
            <w:r w:rsidRPr="00C42FF2">
              <w:rPr>
                <w:rFonts w:ascii="Garamond" w:hAnsi="Garamond" w:cs="Tahoma"/>
                <w:b/>
                <w:bCs/>
              </w:rPr>
              <w:t>Proiettore ottica ultra corta</w:t>
            </w:r>
          </w:p>
          <w:p w14:paraId="46C803CB"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posa, programmazione e start-up di proiettore ad ottica ultra corta con le seguenti caratteristiche:</w:t>
            </w:r>
          </w:p>
          <w:p w14:paraId="02465CB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Tecnologia display DLP</w:t>
            </w:r>
          </w:p>
          <w:p w14:paraId="606077E7"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Risoluzione nativa 1080p Full HD (1920x1080)</w:t>
            </w:r>
          </w:p>
          <w:p w14:paraId="6FE4D06E"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Luminosità 3.600 lumen</w:t>
            </w:r>
          </w:p>
          <w:p w14:paraId="381CF1F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di contrasto 20.000:1</w:t>
            </w:r>
          </w:p>
          <w:p w14:paraId="497A664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Aspetto nativo 16:9</w:t>
            </w:r>
          </w:p>
          <w:p w14:paraId="77B235F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Trapezio correzione - orizzontale +/-4°</w:t>
            </w:r>
          </w:p>
          <w:p w14:paraId="0ACE0B59"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Trapezio correzione - verticale +/-4°</w:t>
            </w:r>
          </w:p>
          <w:p w14:paraId="1D96001E"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Sorgente Luce Lampada</w:t>
            </w:r>
          </w:p>
          <w:p w14:paraId="1E8F4DE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lastRenderedPageBreak/>
              <w:t>- Durata Lampada (ore) 4000</w:t>
            </w:r>
          </w:p>
          <w:p w14:paraId="7AAB4F1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Rapporto di tiro 0.25:1 </w:t>
            </w:r>
          </w:p>
          <w:p w14:paraId="1905C82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Distanza Proiettore (m) 0.45m - 0.56m</w:t>
            </w:r>
          </w:p>
          <w:p w14:paraId="0DDB31E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Ingressi HDMI, VGA , Video Composito, Audio 3.5mm</w:t>
            </w:r>
          </w:p>
          <w:p w14:paraId="2D15CF7F"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Controllo 1 x RS232, 1 x RJ45</w:t>
            </w:r>
          </w:p>
        </w:tc>
        <w:tc>
          <w:tcPr>
            <w:tcW w:w="968" w:type="dxa"/>
            <w:tcBorders>
              <w:top w:val="single" w:sz="4" w:space="0" w:color="auto"/>
              <w:left w:val="nil"/>
              <w:bottom w:val="single" w:sz="4" w:space="0" w:color="auto"/>
              <w:right w:val="single" w:sz="4" w:space="0" w:color="auto"/>
            </w:tcBorders>
          </w:tcPr>
          <w:p w14:paraId="61D38382" w14:textId="765CAEF7" w:rsidR="00804EE1" w:rsidRPr="00C42FF2" w:rsidRDefault="00832F22" w:rsidP="002931E4">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4" w:space="0" w:color="auto"/>
              <w:bottom w:val="single" w:sz="4" w:space="0" w:color="auto"/>
              <w:right w:val="single" w:sz="4" w:space="0" w:color="auto"/>
            </w:tcBorders>
            <w:shd w:val="clear" w:color="auto" w:fill="auto"/>
            <w:hideMark/>
          </w:tcPr>
          <w:p w14:paraId="38C6028B" w14:textId="710B83FD" w:rsidR="00804EE1" w:rsidRPr="00C42FF2" w:rsidRDefault="00804EE1" w:rsidP="002931E4">
            <w:pPr>
              <w:jc w:val="right"/>
              <w:rPr>
                <w:rFonts w:ascii="Garamond" w:hAnsi="Garamond"/>
                <w:color w:val="000000"/>
              </w:rPr>
            </w:pPr>
            <w:r w:rsidRPr="00C42FF2">
              <w:rPr>
                <w:rFonts w:ascii="Garamond" w:hAnsi="Garamond"/>
                <w:color w:val="000000"/>
              </w:rPr>
              <w:t>1</w:t>
            </w:r>
          </w:p>
        </w:tc>
        <w:tc>
          <w:tcPr>
            <w:tcW w:w="863" w:type="dxa"/>
            <w:tcBorders>
              <w:top w:val="nil"/>
              <w:left w:val="single" w:sz="4" w:space="0" w:color="auto"/>
              <w:bottom w:val="single" w:sz="4" w:space="0" w:color="auto"/>
              <w:right w:val="single" w:sz="4" w:space="0" w:color="auto"/>
            </w:tcBorders>
          </w:tcPr>
          <w:p w14:paraId="25795325" w14:textId="77777777" w:rsidR="00804EE1" w:rsidRPr="00C42FF2" w:rsidRDefault="00804EE1" w:rsidP="002931E4">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411526E5" w14:textId="77777777" w:rsidR="00804EE1" w:rsidRPr="00C42FF2" w:rsidRDefault="00804EE1" w:rsidP="002931E4">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1BD4969D" w14:textId="77777777" w:rsidR="00804EE1" w:rsidRPr="00C42FF2" w:rsidRDefault="00804EE1" w:rsidP="002931E4">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74FE9C6E" w14:textId="77777777" w:rsidR="00804EE1" w:rsidRPr="00C42FF2" w:rsidRDefault="00804EE1" w:rsidP="002931E4">
            <w:pPr>
              <w:jc w:val="right"/>
              <w:rPr>
                <w:rFonts w:ascii="Garamond" w:hAnsi="Garamond"/>
                <w:color w:val="000000"/>
              </w:rPr>
            </w:pPr>
          </w:p>
        </w:tc>
      </w:tr>
      <w:tr w:rsidR="00804EE1" w:rsidRPr="00C42FF2" w14:paraId="02BF0894" w14:textId="66C4143B" w:rsidTr="00AD2C5F">
        <w:trPr>
          <w:trHeight w:val="222"/>
        </w:trPr>
        <w:tc>
          <w:tcPr>
            <w:tcW w:w="1595" w:type="dxa"/>
            <w:vMerge/>
            <w:tcBorders>
              <w:left w:val="single" w:sz="8" w:space="0" w:color="auto"/>
              <w:bottom w:val="single" w:sz="8" w:space="0" w:color="000000"/>
              <w:right w:val="single" w:sz="4" w:space="0" w:color="auto"/>
            </w:tcBorders>
            <w:shd w:val="clear" w:color="auto" w:fill="F2DBDB"/>
            <w:vAlign w:val="center"/>
            <w:hideMark/>
          </w:tcPr>
          <w:p w14:paraId="37B3D610" w14:textId="77777777" w:rsidR="00804EE1" w:rsidRPr="00C42FF2" w:rsidRDefault="00804EE1" w:rsidP="002931E4">
            <w:pPr>
              <w:rPr>
                <w:rFonts w:ascii="Garamond" w:hAnsi="Garamond"/>
                <w:b/>
                <w:bCs/>
                <w:color w:val="000000" w:themeColor="text1"/>
              </w:rPr>
            </w:pPr>
          </w:p>
        </w:tc>
        <w:tc>
          <w:tcPr>
            <w:tcW w:w="2671" w:type="dxa"/>
            <w:tcBorders>
              <w:top w:val="nil"/>
              <w:left w:val="nil"/>
              <w:bottom w:val="single" w:sz="12" w:space="0" w:color="auto"/>
              <w:right w:val="single" w:sz="4" w:space="0" w:color="auto"/>
            </w:tcBorders>
            <w:shd w:val="clear" w:color="auto" w:fill="auto"/>
          </w:tcPr>
          <w:p w14:paraId="0927E29B" w14:textId="77777777" w:rsidR="00804EE1" w:rsidRPr="00C42FF2" w:rsidRDefault="00804EE1" w:rsidP="002931E4">
            <w:pPr>
              <w:autoSpaceDE w:val="0"/>
              <w:autoSpaceDN w:val="0"/>
              <w:adjustRightInd w:val="0"/>
              <w:rPr>
                <w:rFonts w:ascii="Garamond" w:hAnsi="Garamond" w:cs="Tahoma"/>
                <w:b/>
                <w:bCs/>
              </w:rPr>
            </w:pPr>
            <w:r w:rsidRPr="00C42FF2">
              <w:rPr>
                <w:rFonts w:ascii="Garamond" w:hAnsi="Garamond" w:cs="Tahoma"/>
                <w:b/>
                <w:bCs/>
              </w:rPr>
              <w:t>Supporto VDP da soffitto</w:t>
            </w:r>
          </w:p>
          <w:p w14:paraId="5A2D1006"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e posa di Supporto videoproiettore da soffitto telescopico con le seguenti caratteristiche:</w:t>
            </w:r>
          </w:p>
          <w:p w14:paraId="0DCCAD78"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Altezza </w:t>
            </w:r>
            <w:proofErr w:type="spellStart"/>
            <w:r w:rsidRPr="00C42FF2">
              <w:rPr>
                <w:rFonts w:ascii="Garamond" w:hAnsi="Garamond" w:cs="Tahoma"/>
              </w:rPr>
              <w:t>Min</w:t>
            </w:r>
            <w:proofErr w:type="spellEnd"/>
            <w:r w:rsidRPr="00C42FF2">
              <w:rPr>
                <w:rFonts w:ascii="Garamond" w:hAnsi="Garamond" w:cs="Tahoma"/>
              </w:rPr>
              <w:t>/Max: 400 - 600 mm</w:t>
            </w:r>
          </w:p>
          <w:p w14:paraId="00278EAB"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CARICO MASSIMO: </w:t>
            </w:r>
            <w:proofErr w:type="spellStart"/>
            <w:r w:rsidRPr="00C42FF2">
              <w:rPr>
                <w:rFonts w:ascii="Garamond" w:hAnsi="Garamond" w:cs="Tahoma"/>
              </w:rPr>
              <w:t>min</w:t>
            </w:r>
            <w:proofErr w:type="spellEnd"/>
            <w:r w:rsidRPr="00C42FF2">
              <w:rPr>
                <w:rFonts w:ascii="Garamond" w:hAnsi="Garamond" w:cs="Tahoma"/>
              </w:rPr>
              <w:t xml:space="preserve"> 10kg</w:t>
            </w:r>
          </w:p>
          <w:p w14:paraId="0898E0D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Angolo di rotazione: 360°</w:t>
            </w:r>
          </w:p>
          <w:p w14:paraId="6BF61362"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Angolo di inclinazione: 50°</w:t>
            </w:r>
          </w:p>
          <w:p w14:paraId="5A52942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Materiale: Ferro</w:t>
            </w:r>
          </w:p>
          <w:p w14:paraId="2D0B372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Colore: Antracite satinata</w:t>
            </w:r>
          </w:p>
        </w:tc>
        <w:tc>
          <w:tcPr>
            <w:tcW w:w="968" w:type="dxa"/>
            <w:tcBorders>
              <w:top w:val="single" w:sz="4" w:space="0" w:color="auto"/>
              <w:left w:val="nil"/>
              <w:bottom w:val="single" w:sz="12" w:space="0" w:color="auto"/>
              <w:right w:val="single" w:sz="4" w:space="0" w:color="auto"/>
            </w:tcBorders>
          </w:tcPr>
          <w:p w14:paraId="79AA7203" w14:textId="3D7BF64A" w:rsidR="00804EE1" w:rsidRPr="00C42FF2" w:rsidRDefault="00832F22" w:rsidP="002931E4">
            <w:pPr>
              <w:jc w:val="right"/>
              <w:rPr>
                <w:rFonts w:ascii="Garamond" w:hAnsi="Garamond"/>
                <w:color w:val="000000"/>
              </w:rPr>
            </w:pPr>
            <w:r w:rsidRPr="00C42FF2">
              <w:rPr>
                <w:rFonts w:ascii="Garamond" w:hAnsi="Garamond"/>
                <w:color w:val="000000"/>
              </w:rPr>
              <w:t>n°</w:t>
            </w:r>
          </w:p>
        </w:tc>
        <w:tc>
          <w:tcPr>
            <w:tcW w:w="984" w:type="dxa"/>
            <w:tcBorders>
              <w:top w:val="nil"/>
              <w:left w:val="single" w:sz="4" w:space="0" w:color="auto"/>
              <w:bottom w:val="single" w:sz="12" w:space="0" w:color="auto"/>
              <w:right w:val="single" w:sz="4" w:space="0" w:color="auto"/>
            </w:tcBorders>
            <w:shd w:val="clear" w:color="auto" w:fill="auto"/>
            <w:hideMark/>
          </w:tcPr>
          <w:p w14:paraId="22506F00" w14:textId="0A690326" w:rsidR="00804EE1" w:rsidRPr="00C42FF2" w:rsidRDefault="00804EE1" w:rsidP="002931E4">
            <w:pPr>
              <w:jc w:val="right"/>
              <w:rPr>
                <w:rFonts w:ascii="Garamond" w:hAnsi="Garamond"/>
                <w:color w:val="000000"/>
              </w:rPr>
            </w:pPr>
            <w:r w:rsidRPr="00C42FF2">
              <w:rPr>
                <w:rFonts w:ascii="Garamond" w:hAnsi="Garamond"/>
                <w:color w:val="000000"/>
              </w:rPr>
              <w:t>6</w:t>
            </w:r>
          </w:p>
        </w:tc>
        <w:tc>
          <w:tcPr>
            <w:tcW w:w="863" w:type="dxa"/>
            <w:tcBorders>
              <w:top w:val="nil"/>
              <w:left w:val="single" w:sz="4" w:space="0" w:color="auto"/>
              <w:bottom w:val="single" w:sz="12" w:space="0" w:color="auto"/>
              <w:right w:val="single" w:sz="4" w:space="0" w:color="auto"/>
            </w:tcBorders>
          </w:tcPr>
          <w:p w14:paraId="1328C78D" w14:textId="77777777" w:rsidR="00804EE1" w:rsidRPr="00C42FF2" w:rsidRDefault="00804EE1" w:rsidP="002931E4">
            <w:pPr>
              <w:jc w:val="right"/>
              <w:rPr>
                <w:rFonts w:ascii="Garamond" w:hAnsi="Garamond"/>
                <w:color w:val="000000"/>
              </w:rPr>
            </w:pPr>
          </w:p>
        </w:tc>
        <w:tc>
          <w:tcPr>
            <w:tcW w:w="900" w:type="dxa"/>
            <w:tcBorders>
              <w:top w:val="nil"/>
              <w:left w:val="single" w:sz="4" w:space="0" w:color="auto"/>
              <w:bottom w:val="single" w:sz="12" w:space="0" w:color="auto"/>
              <w:right w:val="single" w:sz="4" w:space="0" w:color="auto"/>
            </w:tcBorders>
          </w:tcPr>
          <w:p w14:paraId="0A7E04A1" w14:textId="77777777" w:rsidR="00804EE1" w:rsidRPr="00C42FF2" w:rsidRDefault="00804EE1" w:rsidP="002931E4">
            <w:pPr>
              <w:jc w:val="right"/>
              <w:rPr>
                <w:rFonts w:ascii="Garamond" w:hAnsi="Garamond"/>
                <w:color w:val="000000"/>
              </w:rPr>
            </w:pPr>
          </w:p>
        </w:tc>
        <w:tc>
          <w:tcPr>
            <w:tcW w:w="1390" w:type="dxa"/>
            <w:tcBorders>
              <w:top w:val="nil"/>
              <w:left w:val="single" w:sz="4" w:space="0" w:color="auto"/>
              <w:bottom w:val="single" w:sz="12" w:space="0" w:color="auto"/>
              <w:right w:val="single" w:sz="4" w:space="0" w:color="auto"/>
            </w:tcBorders>
          </w:tcPr>
          <w:p w14:paraId="11FA03D2" w14:textId="77777777" w:rsidR="00804EE1" w:rsidRPr="00C42FF2" w:rsidRDefault="00804EE1" w:rsidP="002931E4">
            <w:pPr>
              <w:jc w:val="right"/>
              <w:rPr>
                <w:rFonts w:ascii="Garamond" w:hAnsi="Garamond"/>
                <w:color w:val="000000"/>
              </w:rPr>
            </w:pPr>
          </w:p>
        </w:tc>
        <w:tc>
          <w:tcPr>
            <w:tcW w:w="1274" w:type="dxa"/>
            <w:tcBorders>
              <w:top w:val="nil"/>
              <w:left w:val="single" w:sz="4" w:space="0" w:color="auto"/>
              <w:bottom w:val="single" w:sz="12" w:space="0" w:color="auto"/>
              <w:right w:val="single" w:sz="8" w:space="0" w:color="auto"/>
            </w:tcBorders>
          </w:tcPr>
          <w:p w14:paraId="0B490769" w14:textId="77777777" w:rsidR="00804EE1" w:rsidRPr="00C42FF2" w:rsidRDefault="00804EE1" w:rsidP="002931E4">
            <w:pPr>
              <w:jc w:val="right"/>
              <w:rPr>
                <w:rFonts w:ascii="Garamond" w:hAnsi="Garamond"/>
                <w:color w:val="000000"/>
              </w:rPr>
            </w:pPr>
          </w:p>
        </w:tc>
      </w:tr>
      <w:tr w:rsidR="00F8183C" w:rsidRPr="00C42FF2" w14:paraId="3B82D9C4" w14:textId="0BADF0CF" w:rsidTr="00F51212">
        <w:trPr>
          <w:trHeight w:val="292"/>
        </w:trPr>
        <w:tc>
          <w:tcPr>
            <w:tcW w:w="1595" w:type="dxa"/>
            <w:vMerge w:val="restart"/>
            <w:tcBorders>
              <w:top w:val="nil"/>
              <w:left w:val="single" w:sz="8" w:space="0" w:color="auto"/>
              <w:right w:val="single" w:sz="4" w:space="0" w:color="auto"/>
            </w:tcBorders>
            <w:shd w:val="clear" w:color="auto" w:fill="F2DBDB"/>
            <w:hideMark/>
          </w:tcPr>
          <w:p w14:paraId="75B8C45E" w14:textId="77777777" w:rsidR="00F8183C" w:rsidRPr="00C42FF2" w:rsidRDefault="00F8183C" w:rsidP="00F8183C">
            <w:pPr>
              <w:rPr>
                <w:rFonts w:ascii="Garamond" w:hAnsi="Garamond"/>
                <w:b/>
                <w:bCs/>
                <w:color w:val="000000" w:themeColor="text1"/>
              </w:rPr>
            </w:pPr>
            <w:r w:rsidRPr="00C42FF2">
              <w:rPr>
                <w:rFonts w:ascii="Garamond" w:hAnsi="Garamond"/>
                <w:b/>
                <w:bCs/>
                <w:color w:val="000000" w:themeColor="text1"/>
              </w:rPr>
              <w:t>Teli di proiezione</w:t>
            </w:r>
          </w:p>
        </w:tc>
        <w:tc>
          <w:tcPr>
            <w:tcW w:w="2671" w:type="dxa"/>
            <w:tcBorders>
              <w:top w:val="single" w:sz="12" w:space="0" w:color="auto"/>
              <w:left w:val="nil"/>
              <w:bottom w:val="single" w:sz="4" w:space="0" w:color="auto"/>
              <w:right w:val="single" w:sz="4" w:space="0" w:color="auto"/>
            </w:tcBorders>
            <w:shd w:val="clear" w:color="auto" w:fill="auto"/>
          </w:tcPr>
          <w:p w14:paraId="25309434" w14:textId="77777777" w:rsidR="00F8183C" w:rsidRPr="00C42FF2" w:rsidRDefault="00F8183C" w:rsidP="00F8183C">
            <w:pPr>
              <w:autoSpaceDE w:val="0"/>
              <w:autoSpaceDN w:val="0"/>
              <w:adjustRightInd w:val="0"/>
              <w:rPr>
                <w:rFonts w:ascii="Garamond" w:hAnsi="Garamond" w:cs="Tahoma"/>
                <w:b/>
                <w:bCs/>
              </w:rPr>
            </w:pPr>
            <w:r w:rsidRPr="00C42FF2">
              <w:rPr>
                <w:rFonts w:ascii="Garamond" w:hAnsi="Garamond" w:cs="Tahoma"/>
                <w:b/>
                <w:bCs/>
              </w:rPr>
              <w:t>Telo di proiezione 250</w:t>
            </w:r>
          </w:p>
          <w:p w14:paraId="0BDE88AB" w14:textId="53B25EFD" w:rsidR="00F8183C" w:rsidRPr="00C42FF2" w:rsidRDefault="00F8183C" w:rsidP="00F8183C">
            <w:pPr>
              <w:autoSpaceDE w:val="0"/>
              <w:autoSpaceDN w:val="0"/>
              <w:adjustRightInd w:val="0"/>
              <w:rPr>
                <w:rFonts w:ascii="Garamond" w:hAnsi="Garamond" w:cs="Tahoma"/>
                <w:highlight w:val="yellow"/>
              </w:rPr>
            </w:pPr>
            <w:r w:rsidRPr="00C42FF2">
              <w:rPr>
                <w:rFonts w:ascii="Garamond" w:hAnsi="Garamond" w:cs="Tahoma"/>
              </w:rPr>
              <w:t xml:space="preserve">Fornitura, posa e regolazione fine corsa di telo di proiezione motorizzato per installazione a parete o soffitto con area di proiezione utile pari a cm 243x182 senza bordi. Tela in </w:t>
            </w:r>
            <w:proofErr w:type="spellStart"/>
            <w:r w:rsidRPr="00C42FF2">
              <w:rPr>
                <w:rFonts w:ascii="Garamond" w:hAnsi="Garamond" w:cs="Tahoma"/>
              </w:rPr>
              <w:t>WisionWhitePro</w:t>
            </w:r>
            <w:proofErr w:type="spellEnd"/>
            <w:r w:rsidRPr="00C42FF2">
              <w:rPr>
                <w:rFonts w:ascii="Garamond" w:hAnsi="Garamond" w:cs="Tahoma"/>
              </w:rPr>
              <w:t xml:space="preserve">, </w:t>
            </w:r>
            <w:r w:rsidRPr="00C42FF2">
              <w:rPr>
                <w:rFonts w:ascii="Garamond" w:hAnsi="Garamond" w:cs="Tahoma"/>
                <w:b/>
                <w:bCs/>
              </w:rPr>
              <w:lastRenderedPageBreak/>
              <w:t>classe ignifuga M1</w:t>
            </w:r>
            <w:r w:rsidRPr="00C42FF2">
              <w:rPr>
                <w:rFonts w:ascii="Garamond" w:hAnsi="Garamond" w:cs="Tahoma"/>
              </w:rPr>
              <w:t>. Completo di staffe per parete/</w:t>
            </w:r>
            <w:proofErr w:type="spellStart"/>
            <w:r w:rsidRPr="00C42FF2">
              <w:rPr>
                <w:rFonts w:ascii="Garamond" w:hAnsi="Garamond" w:cs="Tahoma"/>
              </w:rPr>
              <w:t>soffito</w:t>
            </w:r>
            <w:proofErr w:type="spellEnd"/>
          </w:p>
        </w:tc>
        <w:tc>
          <w:tcPr>
            <w:tcW w:w="968" w:type="dxa"/>
            <w:tcBorders>
              <w:top w:val="single" w:sz="12" w:space="0" w:color="auto"/>
              <w:left w:val="nil"/>
              <w:bottom w:val="single" w:sz="4" w:space="0" w:color="auto"/>
              <w:right w:val="single" w:sz="2" w:space="0" w:color="auto"/>
            </w:tcBorders>
            <w:shd w:val="clear" w:color="auto" w:fill="auto"/>
          </w:tcPr>
          <w:p w14:paraId="587A9E75" w14:textId="0EFE10EA" w:rsidR="00F8183C" w:rsidRPr="00C42FF2" w:rsidRDefault="00F8183C" w:rsidP="00F8183C">
            <w:pPr>
              <w:jc w:val="right"/>
              <w:rPr>
                <w:rFonts w:ascii="Garamond" w:hAnsi="Garamond"/>
                <w:color w:val="000000"/>
                <w:highlight w:val="yellow"/>
              </w:rPr>
            </w:pPr>
            <w:r w:rsidRPr="00C42FF2">
              <w:rPr>
                <w:rFonts w:ascii="Garamond" w:hAnsi="Garamond"/>
                <w:color w:val="000000"/>
              </w:rPr>
              <w:lastRenderedPageBreak/>
              <w:t>n°</w:t>
            </w:r>
          </w:p>
        </w:tc>
        <w:tc>
          <w:tcPr>
            <w:tcW w:w="984" w:type="dxa"/>
            <w:tcBorders>
              <w:top w:val="single" w:sz="12" w:space="0" w:color="auto"/>
              <w:left w:val="single" w:sz="2" w:space="0" w:color="auto"/>
              <w:bottom w:val="single" w:sz="4" w:space="0" w:color="auto"/>
              <w:right w:val="single" w:sz="4" w:space="0" w:color="auto"/>
            </w:tcBorders>
            <w:shd w:val="clear" w:color="auto" w:fill="auto"/>
            <w:hideMark/>
          </w:tcPr>
          <w:p w14:paraId="732DB4ED" w14:textId="5C548E44" w:rsidR="00F8183C" w:rsidRPr="00C42FF2" w:rsidRDefault="00F8183C" w:rsidP="00F8183C">
            <w:pPr>
              <w:jc w:val="right"/>
              <w:rPr>
                <w:rFonts w:ascii="Garamond" w:hAnsi="Garamond"/>
                <w:color w:val="000000"/>
                <w:highlight w:val="yellow"/>
              </w:rPr>
            </w:pPr>
            <w:r w:rsidRPr="00C42FF2">
              <w:rPr>
                <w:rFonts w:ascii="Garamond" w:hAnsi="Garamond"/>
                <w:color w:val="000000"/>
              </w:rPr>
              <w:t>3</w:t>
            </w:r>
          </w:p>
        </w:tc>
        <w:tc>
          <w:tcPr>
            <w:tcW w:w="863" w:type="dxa"/>
            <w:tcBorders>
              <w:top w:val="single" w:sz="12" w:space="0" w:color="auto"/>
              <w:left w:val="single" w:sz="4" w:space="0" w:color="auto"/>
              <w:bottom w:val="single" w:sz="4" w:space="0" w:color="auto"/>
              <w:right w:val="single" w:sz="4" w:space="0" w:color="auto"/>
            </w:tcBorders>
          </w:tcPr>
          <w:p w14:paraId="1E739E30" w14:textId="77777777" w:rsidR="00F8183C" w:rsidRPr="00C42FF2" w:rsidRDefault="00F8183C" w:rsidP="00F8183C">
            <w:pPr>
              <w:jc w:val="right"/>
              <w:rPr>
                <w:rFonts w:ascii="Garamond" w:hAnsi="Garamond"/>
                <w:color w:val="000000"/>
              </w:rPr>
            </w:pPr>
          </w:p>
        </w:tc>
        <w:tc>
          <w:tcPr>
            <w:tcW w:w="900" w:type="dxa"/>
            <w:tcBorders>
              <w:top w:val="single" w:sz="12" w:space="0" w:color="auto"/>
              <w:left w:val="single" w:sz="4" w:space="0" w:color="auto"/>
              <w:bottom w:val="single" w:sz="4" w:space="0" w:color="auto"/>
              <w:right w:val="single" w:sz="4" w:space="0" w:color="auto"/>
            </w:tcBorders>
          </w:tcPr>
          <w:p w14:paraId="3319C5C3" w14:textId="77777777" w:rsidR="00F8183C" w:rsidRPr="00C42FF2" w:rsidRDefault="00F8183C" w:rsidP="00F8183C">
            <w:pPr>
              <w:jc w:val="right"/>
              <w:rPr>
                <w:rFonts w:ascii="Garamond" w:hAnsi="Garamond"/>
                <w:color w:val="000000"/>
              </w:rPr>
            </w:pPr>
          </w:p>
        </w:tc>
        <w:tc>
          <w:tcPr>
            <w:tcW w:w="1390" w:type="dxa"/>
            <w:tcBorders>
              <w:top w:val="single" w:sz="12" w:space="0" w:color="auto"/>
              <w:left w:val="single" w:sz="4" w:space="0" w:color="auto"/>
              <w:bottom w:val="single" w:sz="4" w:space="0" w:color="auto"/>
              <w:right w:val="single" w:sz="4" w:space="0" w:color="auto"/>
            </w:tcBorders>
          </w:tcPr>
          <w:p w14:paraId="7865BC00" w14:textId="77777777" w:rsidR="00F8183C" w:rsidRPr="00C42FF2" w:rsidRDefault="00F8183C" w:rsidP="00F8183C">
            <w:pPr>
              <w:jc w:val="right"/>
              <w:rPr>
                <w:rFonts w:ascii="Garamond" w:hAnsi="Garamond"/>
                <w:color w:val="000000"/>
              </w:rPr>
            </w:pPr>
          </w:p>
        </w:tc>
        <w:tc>
          <w:tcPr>
            <w:tcW w:w="1274" w:type="dxa"/>
            <w:tcBorders>
              <w:top w:val="single" w:sz="12" w:space="0" w:color="auto"/>
              <w:left w:val="single" w:sz="4" w:space="0" w:color="auto"/>
              <w:bottom w:val="single" w:sz="4" w:space="0" w:color="auto"/>
              <w:right w:val="single" w:sz="8" w:space="0" w:color="auto"/>
            </w:tcBorders>
          </w:tcPr>
          <w:p w14:paraId="2AFBE860" w14:textId="77777777" w:rsidR="00F8183C" w:rsidRPr="00C42FF2" w:rsidRDefault="00F8183C" w:rsidP="00F8183C">
            <w:pPr>
              <w:jc w:val="right"/>
              <w:rPr>
                <w:rFonts w:ascii="Garamond" w:hAnsi="Garamond"/>
                <w:color w:val="000000"/>
              </w:rPr>
            </w:pPr>
          </w:p>
        </w:tc>
      </w:tr>
      <w:tr w:rsidR="00F8183C" w:rsidRPr="00C42FF2" w14:paraId="18E20CDC" w14:textId="1D0E870A" w:rsidTr="00F51212">
        <w:trPr>
          <w:trHeight w:val="300"/>
        </w:trPr>
        <w:tc>
          <w:tcPr>
            <w:tcW w:w="1595" w:type="dxa"/>
            <w:vMerge/>
            <w:tcBorders>
              <w:left w:val="single" w:sz="8" w:space="0" w:color="auto"/>
              <w:right w:val="single" w:sz="4" w:space="0" w:color="auto"/>
            </w:tcBorders>
            <w:shd w:val="clear" w:color="auto" w:fill="F2DBDB"/>
            <w:vAlign w:val="center"/>
            <w:hideMark/>
          </w:tcPr>
          <w:p w14:paraId="25E8FCD0" w14:textId="77777777" w:rsidR="00F8183C" w:rsidRPr="00C42FF2" w:rsidRDefault="00F8183C" w:rsidP="00F8183C">
            <w:pPr>
              <w:rPr>
                <w:rFonts w:ascii="Garamond" w:hAnsi="Garamond"/>
                <w:b/>
                <w:bCs/>
                <w:color w:val="000000" w:themeColor="text1"/>
              </w:rPr>
            </w:pPr>
          </w:p>
        </w:tc>
        <w:tc>
          <w:tcPr>
            <w:tcW w:w="2671" w:type="dxa"/>
            <w:tcBorders>
              <w:top w:val="single" w:sz="4" w:space="0" w:color="auto"/>
              <w:left w:val="nil"/>
              <w:bottom w:val="single" w:sz="4" w:space="0" w:color="auto"/>
              <w:right w:val="single" w:sz="4" w:space="0" w:color="auto"/>
            </w:tcBorders>
            <w:shd w:val="clear" w:color="auto" w:fill="auto"/>
          </w:tcPr>
          <w:p w14:paraId="3D40EEA2" w14:textId="77777777" w:rsidR="00F8183C" w:rsidRPr="00C42FF2" w:rsidRDefault="00F8183C" w:rsidP="00F8183C">
            <w:pPr>
              <w:autoSpaceDE w:val="0"/>
              <w:autoSpaceDN w:val="0"/>
              <w:adjustRightInd w:val="0"/>
              <w:rPr>
                <w:rFonts w:ascii="Garamond" w:hAnsi="Garamond" w:cs="Tahoma"/>
                <w:b/>
                <w:bCs/>
              </w:rPr>
            </w:pPr>
            <w:r w:rsidRPr="00C42FF2">
              <w:rPr>
                <w:rFonts w:ascii="Garamond" w:hAnsi="Garamond" w:cs="Tahoma"/>
                <w:b/>
                <w:bCs/>
              </w:rPr>
              <w:t>Telo di proiezione 240 dal basso</w:t>
            </w:r>
          </w:p>
          <w:p w14:paraId="7F0F811C"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Fornitura e posa di telo di proiezione motorizzato</w:t>
            </w:r>
            <w:r w:rsidRPr="00C42FF2">
              <w:rPr>
                <w:rFonts w:ascii="Garamond" w:hAnsi="Garamond" w:cs="Tahoma"/>
                <w:u w:val="single"/>
              </w:rPr>
              <w:t xml:space="preserve"> con salita dal basso</w:t>
            </w:r>
            <w:r w:rsidRPr="00C42FF2">
              <w:rPr>
                <w:rFonts w:ascii="Garamond" w:hAnsi="Garamond" w:cs="Tahoma"/>
              </w:rPr>
              <w:t xml:space="preserve"> cm 240x135 senza bordi con le seguenti caratteristiche:</w:t>
            </w:r>
          </w:p>
          <w:p w14:paraId="10D8FB39"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 Apertura del telo tramite bracci in alluminio uniti a pistoni a gas</w:t>
            </w:r>
          </w:p>
          <w:p w14:paraId="6F2A6A7C"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 Discesa del telo motorizzata</w:t>
            </w:r>
          </w:p>
          <w:p w14:paraId="4943FA67"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 Finecorsa regolabili</w:t>
            </w:r>
          </w:p>
          <w:p w14:paraId="4FEA15DD"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 Struttura autoportante</w:t>
            </w:r>
          </w:p>
          <w:p w14:paraId="62558DF5"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 Telo Soft-Matt-White</w:t>
            </w:r>
          </w:p>
          <w:p w14:paraId="0733E592"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 Angolo di visione fino a 150°</w:t>
            </w:r>
          </w:p>
          <w:p w14:paraId="6CFAC54A" w14:textId="77777777" w:rsidR="00F8183C" w:rsidRPr="00C42FF2" w:rsidRDefault="00F8183C" w:rsidP="00F8183C">
            <w:pPr>
              <w:autoSpaceDE w:val="0"/>
              <w:autoSpaceDN w:val="0"/>
              <w:adjustRightInd w:val="0"/>
              <w:rPr>
                <w:rFonts w:ascii="Garamond" w:hAnsi="Garamond" w:cs="Tahoma"/>
              </w:rPr>
            </w:pPr>
            <w:r w:rsidRPr="00C42FF2">
              <w:rPr>
                <w:rFonts w:ascii="Garamond" w:hAnsi="Garamond" w:cs="Tahoma"/>
              </w:rPr>
              <w:t>- Ignifugo in classe M1 7201-96</w:t>
            </w:r>
          </w:p>
          <w:p w14:paraId="680433DB" w14:textId="6B6F8B03" w:rsidR="00F8183C" w:rsidRPr="00C42FF2" w:rsidRDefault="00F8183C" w:rsidP="00F8183C">
            <w:pPr>
              <w:autoSpaceDE w:val="0"/>
              <w:autoSpaceDN w:val="0"/>
              <w:adjustRightInd w:val="0"/>
              <w:rPr>
                <w:rFonts w:ascii="Garamond" w:hAnsi="Garamond" w:cs="Tahoma"/>
              </w:rPr>
            </w:pPr>
            <w:r w:rsidRPr="00C42FF2">
              <w:rPr>
                <w:rFonts w:ascii="Garamond" w:hAnsi="Garamond" w:cs="Tahoma"/>
              </w:rPr>
              <w:t xml:space="preserve">- Lavabile </w:t>
            </w:r>
          </w:p>
        </w:tc>
        <w:tc>
          <w:tcPr>
            <w:tcW w:w="968" w:type="dxa"/>
            <w:tcBorders>
              <w:top w:val="single" w:sz="4" w:space="0" w:color="auto"/>
              <w:left w:val="nil"/>
              <w:bottom w:val="single" w:sz="4" w:space="0" w:color="auto"/>
              <w:right w:val="single" w:sz="2" w:space="0" w:color="auto"/>
            </w:tcBorders>
            <w:shd w:val="clear" w:color="auto" w:fill="auto"/>
          </w:tcPr>
          <w:p w14:paraId="5BB7E5D1" w14:textId="534C2684" w:rsidR="00F8183C" w:rsidRPr="00C42FF2" w:rsidRDefault="00F8183C" w:rsidP="00F8183C">
            <w:pPr>
              <w:jc w:val="right"/>
              <w:rPr>
                <w:rFonts w:ascii="Garamond" w:hAnsi="Garamond"/>
                <w:color w:val="000000"/>
              </w:rPr>
            </w:pPr>
            <w:r w:rsidRPr="00C42FF2">
              <w:rPr>
                <w:rFonts w:ascii="Garamond" w:hAnsi="Garamond"/>
                <w:color w:val="000000"/>
              </w:rPr>
              <w:t>n°</w:t>
            </w:r>
          </w:p>
        </w:tc>
        <w:tc>
          <w:tcPr>
            <w:tcW w:w="984" w:type="dxa"/>
            <w:tcBorders>
              <w:top w:val="single" w:sz="4" w:space="0" w:color="auto"/>
              <w:left w:val="single" w:sz="2" w:space="0" w:color="auto"/>
              <w:bottom w:val="single" w:sz="4" w:space="0" w:color="auto"/>
              <w:right w:val="single" w:sz="4" w:space="0" w:color="auto"/>
            </w:tcBorders>
            <w:shd w:val="clear" w:color="auto" w:fill="auto"/>
            <w:hideMark/>
          </w:tcPr>
          <w:p w14:paraId="044652C5" w14:textId="46A9B195" w:rsidR="00F8183C" w:rsidRPr="00C42FF2" w:rsidRDefault="00F8183C" w:rsidP="00F8183C">
            <w:pPr>
              <w:jc w:val="right"/>
              <w:rPr>
                <w:rFonts w:ascii="Garamond" w:hAnsi="Garamond"/>
                <w:color w:val="000000"/>
              </w:rPr>
            </w:pPr>
            <w:r w:rsidRPr="00C42FF2">
              <w:rPr>
                <w:rFonts w:ascii="Garamond" w:hAnsi="Garamond"/>
                <w:color w:val="000000"/>
              </w:rPr>
              <w:t>1</w:t>
            </w:r>
          </w:p>
        </w:tc>
        <w:tc>
          <w:tcPr>
            <w:tcW w:w="863" w:type="dxa"/>
            <w:tcBorders>
              <w:top w:val="single" w:sz="4" w:space="0" w:color="auto"/>
              <w:left w:val="single" w:sz="4" w:space="0" w:color="auto"/>
              <w:bottom w:val="single" w:sz="4" w:space="0" w:color="auto"/>
              <w:right w:val="single" w:sz="4" w:space="0" w:color="auto"/>
            </w:tcBorders>
          </w:tcPr>
          <w:p w14:paraId="0E974330" w14:textId="77777777" w:rsidR="00F8183C" w:rsidRPr="00C42FF2" w:rsidRDefault="00F8183C" w:rsidP="00F8183C">
            <w:pPr>
              <w:jc w:val="right"/>
              <w:rPr>
                <w:rFonts w:ascii="Garamond" w:hAnsi="Garamond"/>
                <w:color w:val="000000"/>
              </w:rPr>
            </w:pPr>
          </w:p>
        </w:tc>
        <w:tc>
          <w:tcPr>
            <w:tcW w:w="900" w:type="dxa"/>
            <w:tcBorders>
              <w:top w:val="single" w:sz="4" w:space="0" w:color="auto"/>
              <w:left w:val="single" w:sz="4" w:space="0" w:color="auto"/>
              <w:bottom w:val="single" w:sz="4" w:space="0" w:color="auto"/>
              <w:right w:val="single" w:sz="4" w:space="0" w:color="auto"/>
            </w:tcBorders>
          </w:tcPr>
          <w:p w14:paraId="57F92531" w14:textId="77777777" w:rsidR="00F8183C" w:rsidRPr="00C42FF2" w:rsidRDefault="00F8183C" w:rsidP="00F8183C">
            <w:pPr>
              <w:jc w:val="right"/>
              <w:rPr>
                <w:rFonts w:ascii="Garamond" w:hAnsi="Garamond"/>
                <w:color w:val="000000"/>
              </w:rPr>
            </w:pPr>
          </w:p>
        </w:tc>
        <w:tc>
          <w:tcPr>
            <w:tcW w:w="1390" w:type="dxa"/>
            <w:tcBorders>
              <w:top w:val="single" w:sz="4" w:space="0" w:color="auto"/>
              <w:left w:val="single" w:sz="4" w:space="0" w:color="auto"/>
              <w:bottom w:val="single" w:sz="4" w:space="0" w:color="auto"/>
              <w:right w:val="single" w:sz="4" w:space="0" w:color="auto"/>
            </w:tcBorders>
          </w:tcPr>
          <w:p w14:paraId="4260B0BF" w14:textId="77777777" w:rsidR="00F8183C" w:rsidRPr="00C42FF2" w:rsidRDefault="00F8183C" w:rsidP="00F8183C">
            <w:pPr>
              <w:jc w:val="right"/>
              <w:rPr>
                <w:rFonts w:ascii="Garamond" w:hAnsi="Garamond"/>
                <w:color w:val="000000"/>
              </w:rPr>
            </w:pPr>
          </w:p>
        </w:tc>
        <w:tc>
          <w:tcPr>
            <w:tcW w:w="1274" w:type="dxa"/>
            <w:tcBorders>
              <w:top w:val="single" w:sz="4" w:space="0" w:color="auto"/>
              <w:left w:val="single" w:sz="4" w:space="0" w:color="auto"/>
              <w:bottom w:val="single" w:sz="4" w:space="0" w:color="auto"/>
              <w:right w:val="single" w:sz="8" w:space="0" w:color="auto"/>
            </w:tcBorders>
          </w:tcPr>
          <w:p w14:paraId="515F4E24" w14:textId="77777777" w:rsidR="00F8183C" w:rsidRPr="00C42FF2" w:rsidRDefault="00F8183C" w:rsidP="00F8183C">
            <w:pPr>
              <w:jc w:val="right"/>
              <w:rPr>
                <w:rFonts w:ascii="Garamond" w:hAnsi="Garamond"/>
                <w:color w:val="000000"/>
              </w:rPr>
            </w:pPr>
          </w:p>
        </w:tc>
      </w:tr>
      <w:tr w:rsidR="00F8183C" w:rsidRPr="00C42FF2" w14:paraId="04897567" w14:textId="77777777" w:rsidTr="00F51212">
        <w:trPr>
          <w:trHeight w:val="300"/>
        </w:trPr>
        <w:tc>
          <w:tcPr>
            <w:tcW w:w="1595" w:type="dxa"/>
            <w:vMerge/>
            <w:tcBorders>
              <w:left w:val="single" w:sz="8" w:space="0" w:color="auto"/>
              <w:bottom w:val="single" w:sz="8" w:space="0" w:color="000000"/>
              <w:right w:val="single" w:sz="4" w:space="0" w:color="auto"/>
            </w:tcBorders>
            <w:shd w:val="clear" w:color="auto" w:fill="F2DBDB"/>
            <w:vAlign w:val="center"/>
          </w:tcPr>
          <w:p w14:paraId="5B98502E" w14:textId="77777777" w:rsidR="00F8183C" w:rsidRPr="00C42FF2" w:rsidRDefault="00F8183C" w:rsidP="00F8183C">
            <w:pPr>
              <w:rPr>
                <w:rFonts w:ascii="Garamond" w:hAnsi="Garamond"/>
                <w:b/>
                <w:bCs/>
                <w:color w:val="000000" w:themeColor="text1"/>
              </w:rPr>
            </w:pPr>
          </w:p>
        </w:tc>
        <w:tc>
          <w:tcPr>
            <w:tcW w:w="2671" w:type="dxa"/>
            <w:tcBorders>
              <w:top w:val="single" w:sz="4" w:space="0" w:color="auto"/>
              <w:left w:val="nil"/>
              <w:bottom w:val="single" w:sz="4" w:space="0" w:color="auto"/>
              <w:right w:val="single" w:sz="4" w:space="0" w:color="auto"/>
            </w:tcBorders>
            <w:shd w:val="clear" w:color="auto" w:fill="auto"/>
          </w:tcPr>
          <w:p w14:paraId="014E30BF" w14:textId="77777777" w:rsidR="00F8183C" w:rsidRPr="00C42FF2" w:rsidRDefault="00F8183C" w:rsidP="00F8183C">
            <w:pPr>
              <w:autoSpaceDE w:val="0"/>
              <w:autoSpaceDN w:val="0"/>
              <w:adjustRightInd w:val="0"/>
              <w:rPr>
                <w:rFonts w:ascii="Garamond" w:hAnsi="Garamond" w:cs="Tahoma"/>
                <w:b/>
                <w:bCs/>
              </w:rPr>
            </w:pPr>
            <w:r w:rsidRPr="00C42FF2">
              <w:rPr>
                <w:rFonts w:ascii="Garamond" w:hAnsi="Garamond" w:cs="Tahoma"/>
                <w:b/>
                <w:bCs/>
              </w:rPr>
              <w:t>Telo di proiezione 350</w:t>
            </w:r>
          </w:p>
          <w:p w14:paraId="7D48D3F1" w14:textId="2FB0AE2F" w:rsidR="00F8183C" w:rsidRPr="00C42FF2" w:rsidRDefault="00F8183C" w:rsidP="00F8183C">
            <w:pPr>
              <w:autoSpaceDE w:val="0"/>
              <w:autoSpaceDN w:val="0"/>
              <w:adjustRightInd w:val="0"/>
              <w:rPr>
                <w:rFonts w:ascii="Garamond" w:hAnsi="Garamond" w:cs="Tahoma"/>
                <w:b/>
                <w:bCs/>
              </w:rPr>
            </w:pPr>
            <w:r w:rsidRPr="00C42FF2">
              <w:rPr>
                <w:rFonts w:ascii="Garamond" w:hAnsi="Garamond" w:cs="Tahoma"/>
              </w:rPr>
              <w:t xml:space="preserve">Fornitura, posa e regolazione finecorsa di telo di proiezione motorizzato per installazione a parete o soffitto con area di proiezione utile pari a cm 343x257 senza bordi. Tela in </w:t>
            </w:r>
            <w:proofErr w:type="spellStart"/>
            <w:r w:rsidRPr="00C42FF2">
              <w:rPr>
                <w:rFonts w:ascii="Garamond" w:hAnsi="Garamond" w:cs="Tahoma"/>
              </w:rPr>
              <w:t>WisionWhitePro</w:t>
            </w:r>
            <w:proofErr w:type="spellEnd"/>
            <w:r w:rsidRPr="00C42FF2">
              <w:rPr>
                <w:rFonts w:ascii="Garamond" w:hAnsi="Garamond" w:cs="Tahoma"/>
              </w:rPr>
              <w:t xml:space="preserve">, </w:t>
            </w:r>
            <w:r w:rsidRPr="00C42FF2">
              <w:rPr>
                <w:rFonts w:ascii="Garamond" w:hAnsi="Garamond" w:cs="Tahoma"/>
                <w:b/>
                <w:bCs/>
              </w:rPr>
              <w:t>classe ignifuga M1</w:t>
            </w:r>
            <w:r w:rsidRPr="00C42FF2">
              <w:rPr>
                <w:rFonts w:ascii="Garamond" w:hAnsi="Garamond" w:cs="Tahoma"/>
              </w:rPr>
              <w:t>. Completo di staffe per parete/soffitto</w:t>
            </w:r>
          </w:p>
        </w:tc>
        <w:tc>
          <w:tcPr>
            <w:tcW w:w="968" w:type="dxa"/>
            <w:tcBorders>
              <w:top w:val="single" w:sz="4" w:space="0" w:color="auto"/>
              <w:left w:val="nil"/>
              <w:bottom w:val="single" w:sz="4" w:space="0" w:color="auto"/>
              <w:right w:val="single" w:sz="2" w:space="0" w:color="auto"/>
            </w:tcBorders>
            <w:shd w:val="clear" w:color="auto" w:fill="auto"/>
          </w:tcPr>
          <w:p w14:paraId="6DF7BF95" w14:textId="17739713" w:rsidR="00F8183C" w:rsidRPr="00C42FF2" w:rsidRDefault="00F8183C" w:rsidP="00F8183C">
            <w:pPr>
              <w:jc w:val="right"/>
              <w:rPr>
                <w:rFonts w:ascii="Garamond" w:hAnsi="Garamond"/>
                <w:color w:val="000000"/>
              </w:rPr>
            </w:pPr>
            <w:r w:rsidRPr="00C42FF2">
              <w:rPr>
                <w:rFonts w:ascii="Garamond" w:hAnsi="Garamond"/>
                <w:color w:val="000000"/>
              </w:rPr>
              <w:t>n°</w:t>
            </w:r>
          </w:p>
        </w:tc>
        <w:tc>
          <w:tcPr>
            <w:tcW w:w="984" w:type="dxa"/>
            <w:tcBorders>
              <w:top w:val="single" w:sz="4" w:space="0" w:color="auto"/>
              <w:left w:val="single" w:sz="2" w:space="0" w:color="auto"/>
              <w:bottom w:val="single" w:sz="8" w:space="0" w:color="auto"/>
              <w:right w:val="single" w:sz="4" w:space="0" w:color="auto"/>
            </w:tcBorders>
            <w:shd w:val="clear" w:color="auto" w:fill="auto"/>
          </w:tcPr>
          <w:p w14:paraId="547D9ADC" w14:textId="29FA9C80" w:rsidR="00F8183C" w:rsidRPr="00C42FF2" w:rsidRDefault="00F8183C" w:rsidP="00F8183C">
            <w:pPr>
              <w:jc w:val="right"/>
              <w:rPr>
                <w:rFonts w:ascii="Garamond" w:hAnsi="Garamond"/>
                <w:color w:val="000000"/>
              </w:rPr>
            </w:pPr>
            <w:r w:rsidRPr="00C42FF2">
              <w:rPr>
                <w:rFonts w:ascii="Garamond" w:hAnsi="Garamond"/>
                <w:color w:val="000000"/>
              </w:rPr>
              <w:t>3</w:t>
            </w:r>
          </w:p>
        </w:tc>
        <w:tc>
          <w:tcPr>
            <w:tcW w:w="863" w:type="dxa"/>
            <w:tcBorders>
              <w:top w:val="single" w:sz="4" w:space="0" w:color="auto"/>
              <w:left w:val="single" w:sz="4" w:space="0" w:color="auto"/>
              <w:bottom w:val="single" w:sz="8" w:space="0" w:color="auto"/>
              <w:right w:val="single" w:sz="4" w:space="0" w:color="auto"/>
            </w:tcBorders>
          </w:tcPr>
          <w:p w14:paraId="71AABAC4" w14:textId="77777777" w:rsidR="00F8183C" w:rsidRPr="00C42FF2" w:rsidRDefault="00F8183C" w:rsidP="00F8183C">
            <w:pPr>
              <w:jc w:val="right"/>
              <w:rPr>
                <w:rFonts w:ascii="Garamond" w:hAnsi="Garamond"/>
                <w:color w:val="000000"/>
              </w:rPr>
            </w:pPr>
          </w:p>
        </w:tc>
        <w:tc>
          <w:tcPr>
            <w:tcW w:w="900" w:type="dxa"/>
            <w:tcBorders>
              <w:top w:val="single" w:sz="4" w:space="0" w:color="auto"/>
              <w:left w:val="single" w:sz="4" w:space="0" w:color="auto"/>
              <w:bottom w:val="single" w:sz="8" w:space="0" w:color="auto"/>
              <w:right w:val="single" w:sz="4" w:space="0" w:color="auto"/>
            </w:tcBorders>
          </w:tcPr>
          <w:p w14:paraId="3DCBF108" w14:textId="77777777" w:rsidR="00F8183C" w:rsidRPr="00C42FF2" w:rsidRDefault="00F8183C" w:rsidP="00F8183C">
            <w:pPr>
              <w:jc w:val="right"/>
              <w:rPr>
                <w:rFonts w:ascii="Garamond" w:hAnsi="Garamond"/>
                <w:color w:val="000000"/>
              </w:rPr>
            </w:pPr>
          </w:p>
        </w:tc>
        <w:tc>
          <w:tcPr>
            <w:tcW w:w="1390" w:type="dxa"/>
            <w:tcBorders>
              <w:top w:val="single" w:sz="4" w:space="0" w:color="auto"/>
              <w:left w:val="single" w:sz="4" w:space="0" w:color="auto"/>
              <w:bottom w:val="single" w:sz="8" w:space="0" w:color="auto"/>
              <w:right w:val="single" w:sz="4" w:space="0" w:color="auto"/>
            </w:tcBorders>
          </w:tcPr>
          <w:p w14:paraId="53EA9540" w14:textId="77777777" w:rsidR="00F8183C" w:rsidRPr="00C42FF2" w:rsidRDefault="00F8183C" w:rsidP="00F8183C">
            <w:pPr>
              <w:jc w:val="right"/>
              <w:rPr>
                <w:rFonts w:ascii="Garamond" w:hAnsi="Garamond"/>
                <w:color w:val="000000"/>
              </w:rPr>
            </w:pPr>
          </w:p>
        </w:tc>
        <w:tc>
          <w:tcPr>
            <w:tcW w:w="1274" w:type="dxa"/>
            <w:tcBorders>
              <w:top w:val="single" w:sz="4" w:space="0" w:color="auto"/>
              <w:left w:val="single" w:sz="4" w:space="0" w:color="auto"/>
              <w:bottom w:val="single" w:sz="8" w:space="0" w:color="auto"/>
              <w:right w:val="single" w:sz="8" w:space="0" w:color="auto"/>
            </w:tcBorders>
          </w:tcPr>
          <w:p w14:paraId="696C8DD1" w14:textId="77777777" w:rsidR="00F8183C" w:rsidRPr="00C42FF2" w:rsidRDefault="00F8183C" w:rsidP="00F8183C">
            <w:pPr>
              <w:jc w:val="right"/>
              <w:rPr>
                <w:rFonts w:ascii="Garamond" w:hAnsi="Garamond"/>
                <w:color w:val="000000"/>
              </w:rPr>
            </w:pPr>
          </w:p>
        </w:tc>
      </w:tr>
      <w:tr w:rsidR="00804EE1" w:rsidRPr="00C42FF2" w14:paraId="3B5A22E1" w14:textId="186E5D8B" w:rsidTr="00F51212">
        <w:trPr>
          <w:trHeight w:val="1989"/>
        </w:trPr>
        <w:tc>
          <w:tcPr>
            <w:tcW w:w="1595" w:type="dxa"/>
            <w:vMerge w:val="restart"/>
            <w:tcBorders>
              <w:top w:val="single" w:sz="4" w:space="0" w:color="auto"/>
              <w:left w:val="single" w:sz="8" w:space="0" w:color="auto"/>
              <w:right w:val="single" w:sz="4" w:space="0" w:color="auto"/>
            </w:tcBorders>
            <w:shd w:val="clear" w:color="auto" w:fill="F2DBDB"/>
            <w:hideMark/>
          </w:tcPr>
          <w:p w14:paraId="10B3988F" w14:textId="77777777" w:rsidR="00804EE1" w:rsidRPr="00C42FF2" w:rsidRDefault="00804EE1" w:rsidP="002931E4">
            <w:pPr>
              <w:rPr>
                <w:rFonts w:ascii="Garamond" w:hAnsi="Garamond"/>
                <w:b/>
                <w:bCs/>
                <w:color w:val="000000" w:themeColor="text1"/>
              </w:rPr>
            </w:pPr>
            <w:r w:rsidRPr="00C42FF2">
              <w:rPr>
                <w:rFonts w:ascii="Garamond" w:hAnsi="Garamond"/>
                <w:b/>
                <w:bCs/>
                <w:color w:val="000000" w:themeColor="text1"/>
              </w:rPr>
              <w:lastRenderedPageBreak/>
              <w:t>Monitor a colori ed accessori</w:t>
            </w:r>
          </w:p>
        </w:tc>
        <w:tc>
          <w:tcPr>
            <w:tcW w:w="2671" w:type="dxa"/>
            <w:tcBorders>
              <w:top w:val="single" w:sz="4" w:space="0" w:color="auto"/>
              <w:left w:val="nil"/>
              <w:bottom w:val="single" w:sz="4" w:space="0" w:color="auto"/>
              <w:right w:val="single" w:sz="4" w:space="0" w:color="auto"/>
            </w:tcBorders>
            <w:shd w:val="clear" w:color="auto" w:fill="auto"/>
          </w:tcPr>
          <w:p w14:paraId="54F04F3C" w14:textId="77777777" w:rsidR="00804EE1" w:rsidRPr="00C42FF2" w:rsidRDefault="00804EE1" w:rsidP="002931E4">
            <w:pPr>
              <w:autoSpaceDE w:val="0"/>
              <w:autoSpaceDN w:val="0"/>
              <w:adjustRightInd w:val="0"/>
              <w:rPr>
                <w:rFonts w:ascii="Garamond" w:hAnsi="Garamond" w:cs="Tahoma"/>
                <w:b/>
              </w:rPr>
            </w:pPr>
            <w:r w:rsidRPr="00C42FF2">
              <w:rPr>
                <w:rFonts w:ascii="Garamond" w:hAnsi="Garamond" w:cs="Tahoma"/>
                <w:b/>
              </w:rPr>
              <w:t>Monitor 55”</w:t>
            </w:r>
          </w:p>
          <w:p w14:paraId="221C8DD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posa, configurazione e start-up di monitor 55" 4K:</w:t>
            </w:r>
          </w:p>
          <w:p w14:paraId="3C7AFB54"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Display LCD a pannello piatto retroilluminato a LED</w:t>
            </w:r>
          </w:p>
          <w:p w14:paraId="55088727"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Classe diagonale 55"</w:t>
            </w:r>
          </w:p>
          <w:p w14:paraId="4335C181"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- 2 porte HDMI</w:t>
            </w:r>
          </w:p>
          <w:p w14:paraId="004D3FA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Interfaccia PC VGA (HD-15)</w:t>
            </w:r>
          </w:p>
          <w:p w14:paraId="2E8F3EE3"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w:t>
            </w:r>
            <w:proofErr w:type="spellStart"/>
            <w:r w:rsidRPr="00C42FF2">
              <w:rPr>
                <w:rFonts w:ascii="Garamond" w:hAnsi="Garamond" w:cs="Tahoma"/>
              </w:rPr>
              <w:t>DisplayPort</w:t>
            </w:r>
            <w:proofErr w:type="spellEnd"/>
          </w:p>
          <w:p w14:paraId="486C48CE"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porta USB</w:t>
            </w:r>
          </w:p>
          <w:p w14:paraId="7D31F3DA"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Ingresso linea audio</w:t>
            </w:r>
          </w:p>
          <w:p w14:paraId="0064FD6B"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Uscita linea audio</w:t>
            </w:r>
          </w:p>
          <w:p w14:paraId="3D5A91DE"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RS-232</w:t>
            </w:r>
          </w:p>
          <w:p w14:paraId="569ABAA1"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LAN RJ45</w:t>
            </w:r>
          </w:p>
          <w:p w14:paraId="08F69792"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Risoluzione 3840 x 2160</w:t>
            </w:r>
          </w:p>
          <w:p w14:paraId="772170C9"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Formato di visualizzazione 4K UHD (2160p)</w:t>
            </w:r>
          </w:p>
          <w:p w14:paraId="58F0CA6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altezza/larghezza 16:9</w:t>
            </w:r>
          </w:p>
          <w:p w14:paraId="289297BB"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di contrasto dinamico 4000:1</w:t>
            </w:r>
          </w:p>
          <w:p w14:paraId="1AD3BC8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Luminosità 350 cd/m²</w:t>
            </w:r>
          </w:p>
          <w:p w14:paraId="47F32CA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Angolo di campo 178 gradi</w:t>
            </w:r>
          </w:p>
          <w:p w14:paraId="5703E3D2"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Angolo di visione (verticale) 178 gradi</w:t>
            </w:r>
          </w:p>
          <w:p w14:paraId="4B47C621"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Interfaccia di supporto VESA 400 x 400 mm</w:t>
            </w:r>
          </w:p>
          <w:p w14:paraId="1B88CDD6"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Peso 20,25 kg</w:t>
            </w:r>
          </w:p>
          <w:p w14:paraId="6A4D4928"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completo di cavo di sicurezza in acciaio per corpi sospesi di adeguata lunghezza e diametro e rispondente al regolamento EG-RL2006 / 42 / EG</w:t>
            </w:r>
          </w:p>
        </w:tc>
        <w:tc>
          <w:tcPr>
            <w:tcW w:w="968" w:type="dxa"/>
            <w:tcBorders>
              <w:top w:val="single" w:sz="4" w:space="0" w:color="auto"/>
              <w:left w:val="nil"/>
              <w:bottom w:val="single" w:sz="4" w:space="0" w:color="auto"/>
              <w:right w:val="single" w:sz="4" w:space="0" w:color="auto"/>
            </w:tcBorders>
            <w:shd w:val="clear" w:color="auto" w:fill="auto"/>
          </w:tcPr>
          <w:p w14:paraId="2CD1C3C3" w14:textId="7E221005" w:rsidR="00804EE1" w:rsidRPr="00C42FF2" w:rsidRDefault="00832F22" w:rsidP="002931E4">
            <w:pPr>
              <w:jc w:val="right"/>
              <w:rPr>
                <w:rFonts w:ascii="Garamond" w:hAnsi="Garamond"/>
                <w:color w:val="000000"/>
              </w:rPr>
            </w:pPr>
            <w:r w:rsidRPr="00C42FF2">
              <w:rPr>
                <w:rFonts w:ascii="Garamond" w:hAnsi="Garamond"/>
                <w:color w:val="000000"/>
              </w:rPr>
              <w:t>n°</w:t>
            </w:r>
          </w:p>
        </w:tc>
        <w:tc>
          <w:tcPr>
            <w:tcW w:w="984" w:type="dxa"/>
            <w:tcBorders>
              <w:top w:val="nil"/>
              <w:left w:val="single" w:sz="4" w:space="0" w:color="auto"/>
              <w:bottom w:val="single" w:sz="4" w:space="0" w:color="auto"/>
              <w:right w:val="single" w:sz="4" w:space="0" w:color="auto"/>
            </w:tcBorders>
            <w:shd w:val="clear" w:color="auto" w:fill="auto"/>
            <w:hideMark/>
          </w:tcPr>
          <w:p w14:paraId="31FC6923" w14:textId="3425A166" w:rsidR="00804EE1" w:rsidRPr="00C42FF2" w:rsidRDefault="00F8183C" w:rsidP="002931E4">
            <w:pPr>
              <w:jc w:val="right"/>
              <w:rPr>
                <w:rFonts w:ascii="Garamond" w:hAnsi="Garamond"/>
                <w:color w:val="000000"/>
              </w:rPr>
            </w:pPr>
            <w:r w:rsidRPr="00C42FF2">
              <w:rPr>
                <w:rFonts w:ascii="Garamond" w:hAnsi="Garamond"/>
                <w:color w:val="000000"/>
              </w:rPr>
              <w:t>49</w:t>
            </w:r>
          </w:p>
        </w:tc>
        <w:tc>
          <w:tcPr>
            <w:tcW w:w="863" w:type="dxa"/>
            <w:tcBorders>
              <w:top w:val="nil"/>
              <w:left w:val="single" w:sz="4" w:space="0" w:color="auto"/>
              <w:bottom w:val="single" w:sz="4" w:space="0" w:color="auto"/>
              <w:right w:val="single" w:sz="4" w:space="0" w:color="auto"/>
            </w:tcBorders>
          </w:tcPr>
          <w:p w14:paraId="4B0ED868" w14:textId="77777777" w:rsidR="00804EE1" w:rsidRPr="00C42FF2" w:rsidRDefault="00804EE1" w:rsidP="002931E4">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39B5143C" w14:textId="77777777" w:rsidR="00804EE1" w:rsidRPr="00C42FF2" w:rsidRDefault="00804EE1" w:rsidP="002931E4">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032C21EC" w14:textId="77777777" w:rsidR="00804EE1" w:rsidRPr="00C42FF2" w:rsidRDefault="00804EE1" w:rsidP="002931E4">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5D075085" w14:textId="77777777" w:rsidR="00804EE1" w:rsidRPr="00C42FF2" w:rsidRDefault="00804EE1" w:rsidP="002931E4">
            <w:pPr>
              <w:jc w:val="right"/>
              <w:rPr>
                <w:rFonts w:ascii="Garamond" w:hAnsi="Garamond"/>
                <w:color w:val="000000"/>
              </w:rPr>
            </w:pPr>
          </w:p>
        </w:tc>
      </w:tr>
      <w:tr w:rsidR="00804EE1" w:rsidRPr="00C42FF2" w14:paraId="7192832F" w14:textId="7CA8F2E7" w:rsidTr="00AD2C5F">
        <w:trPr>
          <w:trHeight w:val="495"/>
        </w:trPr>
        <w:tc>
          <w:tcPr>
            <w:tcW w:w="1595" w:type="dxa"/>
            <w:vMerge/>
            <w:tcBorders>
              <w:left w:val="single" w:sz="8" w:space="0" w:color="auto"/>
              <w:right w:val="single" w:sz="4" w:space="0" w:color="auto"/>
            </w:tcBorders>
            <w:shd w:val="clear" w:color="auto" w:fill="F2DBDB"/>
            <w:hideMark/>
          </w:tcPr>
          <w:p w14:paraId="0BF8F04D" w14:textId="77777777" w:rsidR="00804EE1" w:rsidRPr="00C42FF2" w:rsidRDefault="00804EE1" w:rsidP="002931E4">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6827764A"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b/>
              </w:rPr>
              <w:t>Monitor 75”</w:t>
            </w:r>
          </w:p>
          <w:p w14:paraId="4CF1D73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e posa di telo di monitor 75" UHD con le seguenti caratteristiche:</w:t>
            </w:r>
          </w:p>
          <w:p w14:paraId="74D93243"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Dimensioni schermo: 75 "</w:t>
            </w:r>
          </w:p>
          <w:p w14:paraId="4B6A2EC6"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Tipologia HD: 4K Ultra HD</w:t>
            </w:r>
          </w:p>
          <w:p w14:paraId="43913447"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Rapporto d'aspetto nativo: 16:9</w:t>
            </w:r>
          </w:p>
          <w:p w14:paraId="348F532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Luminosità schermo: 700 cd/m²</w:t>
            </w:r>
          </w:p>
          <w:p w14:paraId="79768E7B" w14:textId="77777777" w:rsidR="00804EE1" w:rsidRPr="00C42FF2" w:rsidRDefault="00804EE1" w:rsidP="002931E4">
            <w:pPr>
              <w:autoSpaceDE w:val="0"/>
              <w:autoSpaceDN w:val="0"/>
              <w:adjustRightInd w:val="0"/>
              <w:rPr>
                <w:rFonts w:ascii="Garamond" w:hAnsi="Garamond" w:cs="Tahoma"/>
                <w:lang w:val="en-US"/>
              </w:rPr>
            </w:pPr>
            <w:r w:rsidRPr="00C42FF2">
              <w:rPr>
                <w:rFonts w:ascii="Garamond" w:hAnsi="Garamond" w:cs="Tahoma"/>
                <w:lang w:val="en-US"/>
              </w:rPr>
              <w:t>- Porta DVI, HDMI, DisplayPort</w:t>
            </w:r>
          </w:p>
          <w:p w14:paraId="5444FA2C" w14:textId="77777777" w:rsidR="00804EE1" w:rsidRPr="00C42FF2" w:rsidRDefault="00804EE1" w:rsidP="002931E4">
            <w:pPr>
              <w:autoSpaceDE w:val="0"/>
              <w:autoSpaceDN w:val="0"/>
              <w:adjustRightInd w:val="0"/>
              <w:rPr>
                <w:rFonts w:ascii="Garamond" w:hAnsi="Garamond" w:cs="Tahoma"/>
                <w:lang w:val="en-US"/>
              </w:rPr>
            </w:pPr>
            <w:r w:rsidRPr="00C42FF2">
              <w:rPr>
                <w:rFonts w:ascii="Garamond" w:hAnsi="Garamond" w:cs="Tahoma"/>
                <w:lang w:val="en-US"/>
              </w:rPr>
              <w:t xml:space="preserve">- </w:t>
            </w:r>
            <w:proofErr w:type="spellStart"/>
            <w:r w:rsidRPr="00C42FF2">
              <w:rPr>
                <w:rFonts w:ascii="Garamond" w:hAnsi="Garamond" w:cs="Tahoma"/>
                <w:lang w:val="en-US"/>
              </w:rPr>
              <w:t>Collegamento</w:t>
            </w:r>
            <w:proofErr w:type="spellEnd"/>
            <w:r w:rsidRPr="00C42FF2">
              <w:rPr>
                <w:rFonts w:ascii="Garamond" w:hAnsi="Garamond" w:cs="Tahoma"/>
                <w:lang w:val="en-US"/>
              </w:rPr>
              <w:t xml:space="preserve"> ethernet LAN</w:t>
            </w:r>
          </w:p>
          <w:p w14:paraId="753E3CA1" w14:textId="77777777" w:rsidR="00804EE1" w:rsidRPr="00C42FF2" w:rsidRDefault="00804EE1" w:rsidP="002931E4">
            <w:pPr>
              <w:autoSpaceDE w:val="0"/>
              <w:autoSpaceDN w:val="0"/>
              <w:adjustRightInd w:val="0"/>
              <w:rPr>
                <w:rFonts w:ascii="Garamond" w:hAnsi="Garamond" w:cs="Tahoma"/>
                <w:lang w:val="en-US"/>
              </w:rPr>
            </w:pPr>
            <w:r w:rsidRPr="00C42FF2">
              <w:rPr>
                <w:rFonts w:ascii="Garamond" w:hAnsi="Garamond" w:cs="Tahoma"/>
                <w:lang w:val="en-US"/>
              </w:rPr>
              <w:t>- RS232</w:t>
            </w:r>
          </w:p>
          <w:p w14:paraId="6FA8D3B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Attacco VESA 400 x 400 mm</w:t>
            </w:r>
          </w:p>
          <w:p w14:paraId="3ACFDF3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completo di cavo di sicurezza in acciaio per corpi sospesi di adeguata lunghezza e diametro e rispondente al regolamento EG-RL2006 / 42 / EG</w:t>
            </w:r>
          </w:p>
        </w:tc>
        <w:tc>
          <w:tcPr>
            <w:tcW w:w="968" w:type="dxa"/>
            <w:tcBorders>
              <w:top w:val="single" w:sz="4" w:space="0" w:color="auto"/>
              <w:left w:val="nil"/>
              <w:bottom w:val="single" w:sz="4" w:space="0" w:color="auto"/>
              <w:right w:val="single" w:sz="4" w:space="0" w:color="auto"/>
            </w:tcBorders>
          </w:tcPr>
          <w:p w14:paraId="4091233B" w14:textId="60E06413" w:rsidR="00804EE1" w:rsidRPr="00C42FF2" w:rsidRDefault="00832F22" w:rsidP="002931E4">
            <w:pPr>
              <w:jc w:val="right"/>
              <w:rPr>
                <w:rFonts w:ascii="Garamond" w:hAnsi="Garamond"/>
                <w:color w:val="000000"/>
              </w:rPr>
            </w:pPr>
            <w:r w:rsidRPr="00C42FF2">
              <w:rPr>
                <w:rFonts w:ascii="Garamond" w:hAnsi="Garamond"/>
                <w:color w:val="000000"/>
              </w:rPr>
              <w:t>n°</w:t>
            </w:r>
          </w:p>
        </w:tc>
        <w:tc>
          <w:tcPr>
            <w:tcW w:w="984" w:type="dxa"/>
            <w:tcBorders>
              <w:top w:val="nil"/>
              <w:left w:val="single" w:sz="4" w:space="0" w:color="auto"/>
              <w:bottom w:val="single" w:sz="4" w:space="0" w:color="auto"/>
              <w:right w:val="single" w:sz="4" w:space="0" w:color="auto"/>
            </w:tcBorders>
            <w:shd w:val="clear" w:color="auto" w:fill="auto"/>
            <w:hideMark/>
          </w:tcPr>
          <w:p w14:paraId="53B21312" w14:textId="6A1038C3" w:rsidR="00804EE1" w:rsidRPr="00C42FF2" w:rsidRDefault="00F8183C" w:rsidP="002931E4">
            <w:pPr>
              <w:jc w:val="right"/>
              <w:rPr>
                <w:rFonts w:ascii="Garamond" w:hAnsi="Garamond"/>
                <w:color w:val="000000"/>
              </w:rPr>
            </w:pPr>
            <w:r w:rsidRPr="00C42FF2">
              <w:rPr>
                <w:rFonts w:ascii="Garamond" w:hAnsi="Garamond"/>
                <w:color w:val="000000"/>
              </w:rPr>
              <w:t>2</w:t>
            </w:r>
          </w:p>
        </w:tc>
        <w:tc>
          <w:tcPr>
            <w:tcW w:w="863" w:type="dxa"/>
            <w:tcBorders>
              <w:top w:val="nil"/>
              <w:left w:val="single" w:sz="4" w:space="0" w:color="auto"/>
              <w:bottom w:val="single" w:sz="4" w:space="0" w:color="auto"/>
              <w:right w:val="single" w:sz="4" w:space="0" w:color="auto"/>
            </w:tcBorders>
          </w:tcPr>
          <w:p w14:paraId="381B5B8E" w14:textId="77777777" w:rsidR="00804EE1" w:rsidRPr="00C42FF2" w:rsidRDefault="00804EE1" w:rsidP="002931E4">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17F83008" w14:textId="77777777" w:rsidR="00804EE1" w:rsidRPr="00C42FF2" w:rsidRDefault="00804EE1" w:rsidP="002931E4">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4FE8B5B8" w14:textId="77777777" w:rsidR="00804EE1" w:rsidRPr="00C42FF2" w:rsidRDefault="00804EE1" w:rsidP="002931E4">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787B7A08" w14:textId="77777777" w:rsidR="00804EE1" w:rsidRPr="00C42FF2" w:rsidRDefault="00804EE1" w:rsidP="002931E4">
            <w:pPr>
              <w:jc w:val="right"/>
              <w:rPr>
                <w:rFonts w:ascii="Garamond" w:hAnsi="Garamond"/>
                <w:color w:val="000000"/>
              </w:rPr>
            </w:pPr>
          </w:p>
        </w:tc>
      </w:tr>
      <w:tr w:rsidR="00804EE1" w:rsidRPr="00C42FF2" w14:paraId="3580F2B7" w14:textId="34057753" w:rsidTr="00F51212">
        <w:trPr>
          <w:trHeight w:val="1132"/>
        </w:trPr>
        <w:tc>
          <w:tcPr>
            <w:tcW w:w="1595" w:type="dxa"/>
            <w:vMerge/>
            <w:tcBorders>
              <w:left w:val="single" w:sz="8" w:space="0" w:color="auto"/>
              <w:right w:val="single" w:sz="4" w:space="0" w:color="auto"/>
            </w:tcBorders>
            <w:shd w:val="clear" w:color="auto" w:fill="F2DBDB"/>
            <w:vAlign w:val="center"/>
            <w:hideMark/>
          </w:tcPr>
          <w:p w14:paraId="1CBFA6A0" w14:textId="77777777" w:rsidR="00804EE1" w:rsidRPr="00C42FF2" w:rsidRDefault="00804EE1" w:rsidP="002931E4">
            <w:pPr>
              <w:rPr>
                <w:rFonts w:ascii="Garamond" w:hAnsi="Garamond"/>
                <w:b/>
                <w:bCs/>
                <w:color w:val="000000" w:themeColor="text1"/>
              </w:rPr>
            </w:pPr>
          </w:p>
        </w:tc>
        <w:tc>
          <w:tcPr>
            <w:tcW w:w="2671" w:type="dxa"/>
            <w:tcBorders>
              <w:top w:val="nil"/>
              <w:left w:val="nil"/>
              <w:bottom w:val="single" w:sz="4" w:space="0" w:color="auto"/>
              <w:right w:val="single" w:sz="4" w:space="0" w:color="auto"/>
            </w:tcBorders>
            <w:shd w:val="clear" w:color="auto" w:fill="auto"/>
          </w:tcPr>
          <w:p w14:paraId="7F680809" w14:textId="77777777" w:rsidR="00804EE1" w:rsidRPr="00C42FF2" w:rsidRDefault="00804EE1" w:rsidP="002931E4">
            <w:pPr>
              <w:autoSpaceDE w:val="0"/>
              <w:autoSpaceDN w:val="0"/>
              <w:adjustRightInd w:val="0"/>
              <w:rPr>
                <w:rFonts w:ascii="Garamond" w:hAnsi="Garamond" w:cs="Tahoma"/>
                <w:b/>
                <w:bCs/>
              </w:rPr>
            </w:pPr>
            <w:r w:rsidRPr="00C42FF2">
              <w:rPr>
                <w:rFonts w:ascii="Garamond" w:hAnsi="Garamond" w:cs="Tahoma"/>
                <w:b/>
                <w:bCs/>
              </w:rPr>
              <w:t>Supporto monitor da soffitto</w:t>
            </w:r>
          </w:p>
          <w:p w14:paraId="55093F26"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e posa di supporto universale da soffitto, 1 monitor, inclinabile, nero con le seguenti caratteristiche:</w:t>
            </w:r>
          </w:p>
          <w:p w14:paraId="5EC874A3"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xml:space="preserve">- Altezza </w:t>
            </w:r>
            <w:proofErr w:type="spellStart"/>
            <w:r w:rsidRPr="00C42FF2">
              <w:rPr>
                <w:rFonts w:ascii="Garamond" w:hAnsi="Garamond" w:cs="Tahoma"/>
              </w:rPr>
              <w:t>Min</w:t>
            </w:r>
            <w:proofErr w:type="spellEnd"/>
            <w:r w:rsidRPr="00C42FF2">
              <w:rPr>
                <w:rFonts w:ascii="Garamond" w:hAnsi="Garamond" w:cs="Tahoma"/>
              </w:rPr>
              <w:t>/Max 750-1250mm</w:t>
            </w:r>
          </w:p>
          <w:p w14:paraId="4B2F7744"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CARICO MASSIMO 50 kg</w:t>
            </w:r>
          </w:p>
          <w:p w14:paraId="76FF54AD"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Angolo di inclinazione +20°/- 10°</w:t>
            </w:r>
          </w:p>
          <w:p w14:paraId="3C605D0B"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DIAGONALE DEL MONITOR 46” - 75’’</w:t>
            </w:r>
          </w:p>
          <w:p w14:paraId="57DE53EC"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lastRenderedPageBreak/>
              <w:t>- Materiale Ferro (struttura)</w:t>
            </w:r>
          </w:p>
        </w:tc>
        <w:tc>
          <w:tcPr>
            <w:tcW w:w="968" w:type="dxa"/>
            <w:tcBorders>
              <w:top w:val="single" w:sz="4" w:space="0" w:color="auto"/>
              <w:left w:val="nil"/>
              <w:bottom w:val="single" w:sz="4" w:space="0" w:color="auto"/>
              <w:right w:val="single" w:sz="4" w:space="0" w:color="auto"/>
            </w:tcBorders>
          </w:tcPr>
          <w:p w14:paraId="20495442" w14:textId="5FE87C2B" w:rsidR="00804EE1" w:rsidRPr="00C42FF2" w:rsidRDefault="00832F22" w:rsidP="002931E4">
            <w:pPr>
              <w:jc w:val="right"/>
              <w:rPr>
                <w:rFonts w:ascii="Garamond" w:hAnsi="Garamond"/>
                <w:color w:val="000000"/>
              </w:rPr>
            </w:pPr>
            <w:r w:rsidRPr="00C42FF2">
              <w:rPr>
                <w:rFonts w:ascii="Garamond" w:hAnsi="Garamond"/>
                <w:color w:val="000000"/>
              </w:rPr>
              <w:lastRenderedPageBreak/>
              <w:t>n°</w:t>
            </w:r>
          </w:p>
        </w:tc>
        <w:tc>
          <w:tcPr>
            <w:tcW w:w="984" w:type="dxa"/>
            <w:tcBorders>
              <w:top w:val="nil"/>
              <w:left w:val="single" w:sz="4" w:space="0" w:color="auto"/>
              <w:bottom w:val="single" w:sz="4" w:space="0" w:color="auto"/>
              <w:right w:val="single" w:sz="4" w:space="0" w:color="auto"/>
            </w:tcBorders>
            <w:shd w:val="clear" w:color="auto" w:fill="auto"/>
            <w:hideMark/>
          </w:tcPr>
          <w:p w14:paraId="07467847" w14:textId="1B0169EC" w:rsidR="00804EE1" w:rsidRPr="00C42FF2" w:rsidRDefault="00804EE1" w:rsidP="002931E4">
            <w:pPr>
              <w:jc w:val="right"/>
              <w:rPr>
                <w:rFonts w:ascii="Garamond" w:hAnsi="Garamond"/>
                <w:color w:val="000000"/>
              </w:rPr>
            </w:pPr>
            <w:r w:rsidRPr="00C42FF2">
              <w:rPr>
                <w:rFonts w:ascii="Garamond" w:hAnsi="Garamond"/>
                <w:color w:val="000000"/>
              </w:rPr>
              <w:t>50</w:t>
            </w:r>
          </w:p>
        </w:tc>
        <w:tc>
          <w:tcPr>
            <w:tcW w:w="863" w:type="dxa"/>
            <w:tcBorders>
              <w:top w:val="nil"/>
              <w:left w:val="single" w:sz="4" w:space="0" w:color="auto"/>
              <w:bottom w:val="single" w:sz="4" w:space="0" w:color="auto"/>
              <w:right w:val="single" w:sz="4" w:space="0" w:color="auto"/>
            </w:tcBorders>
          </w:tcPr>
          <w:p w14:paraId="2D600845" w14:textId="77777777" w:rsidR="00804EE1" w:rsidRPr="00C42FF2" w:rsidRDefault="00804EE1" w:rsidP="002931E4">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5E9F27FE" w14:textId="77777777" w:rsidR="00804EE1" w:rsidRPr="00C42FF2" w:rsidRDefault="00804EE1" w:rsidP="002931E4">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12E159F6" w14:textId="77777777" w:rsidR="00804EE1" w:rsidRPr="00C42FF2" w:rsidRDefault="00804EE1" w:rsidP="002931E4">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50BF6CB7" w14:textId="77777777" w:rsidR="00804EE1" w:rsidRPr="00C42FF2" w:rsidRDefault="00804EE1" w:rsidP="002931E4">
            <w:pPr>
              <w:jc w:val="right"/>
              <w:rPr>
                <w:rFonts w:ascii="Garamond" w:hAnsi="Garamond"/>
                <w:color w:val="000000"/>
              </w:rPr>
            </w:pPr>
          </w:p>
        </w:tc>
      </w:tr>
      <w:tr w:rsidR="00804EE1" w:rsidRPr="00C42FF2" w14:paraId="6659DF3C" w14:textId="5ABA7FD8" w:rsidTr="00F51212">
        <w:trPr>
          <w:trHeight w:val="1132"/>
        </w:trPr>
        <w:tc>
          <w:tcPr>
            <w:tcW w:w="1595" w:type="dxa"/>
            <w:vMerge/>
            <w:tcBorders>
              <w:left w:val="single" w:sz="8" w:space="0" w:color="auto"/>
              <w:bottom w:val="single" w:sz="8" w:space="0" w:color="auto"/>
              <w:right w:val="single" w:sz="4" w:space="0" w:color="auto"/>
            </w:tcBorders>
            <w:shd w:val="clear" w:color="auto" w:fill="F2DBDB"/>
            <w:vAlign w:val="center"/>
            <w:hideMark/>
          </w:tcPr>
          <w:p w14:paraId="2EEC35CA" w14:textId="77777777" w:rsidR="00804EE1" w:rsidRPr="00C42FF2" w:rsidRDefault="00804EE1" w:rsidP="002931E4">
            <w:pPr>
              <w:rPr>
                <w:rFonts w:ascii="Garamond" w:hAnsi="Garamond"/>
                <w:b/>
                <w:bCs/>
                <w:color w:val="000000" w:themeColor="text1"/>
              </w:rPr>
            </w:pPr>
          </w:p>
        </w:tc>
        <w:tc>
          <w:tcPr>
            <w:tcW w:w="2671" w:type="dxa"/>
            <w:tcBorders>
              <w:top w:val="single" w:sz="4" w:space="0" w:color="auto"/>
              <w:left w:val="nil"/>
              <w:bottom w:val="single" w:sz="8" w:space="0" w:color="auto"/>
              <w:right w:val="single" w:sz="4" w:space="0" w:color="auto"/>
            </w:tcBorders>
            <w:shd w:val="clear" w:color="auto" w:fill="auto"/>
          </w:tcPr>
          <w:p w14:paraId="36D86205" w14:textId="77777777" w:rsidR="00804EE1" w:rsidRPr="00C42FF2" w:rsidRDefault="00804EE1" w:rsidP="002931E4">
            <w:pPr>
              <w:autoSpaceDE w:val="0"/>
              <w:autoSpaceDN w:val="0"/>
              <w:adjustRightInd w:val="0"/>
              <w:rPr>
                <w:rFonts w:ascii="Garamond" w:hAnsi="Garamond" w:cs="Tahoma"/>
                <w:b/>
                <w:bCs/>
              </w:rPr>
            </w:pPr>
            <w:r w:rsidRPr="00C42FF2">
              <w:rPr>
                <w:rFonts w:ascii="Garamond" w:hAnsi="Garamond" w:cs="Tahoma"/>
                <w:b/>
                <w:bCs/>
              </w:rPr>
              <w:t>Supporto monitor da muro</w:t>
            </w:r>
          </w:p>
          <w:p w14:paraId="26353947"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Fornitura e posa di supporto monitor da parete inclinabile, nero con le seguenti caratteristiche:</w:t>
            </w:r>
          </w:p>
          <w:p w14:paraId="62E31C00"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CARICO MASSIMO 40 kg</w:t>
            </w:r>
          </w:p>
          <w:p w14:paraId="3DB62995"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DIAGONALE DEL MONITOR da 46 a 75”</w:t>
            </w:r>
          </w:p>
          <w:p w14:paraId="1065FD18"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INTERASSE DEI FORI (ORIZZONTALE) da 50mm a 800mm</w:t>
            </w:r>
          </w:p>
          <w:p w14:paraId="33AB2B88" w14:textId="77777777" w:rsidR="00804EE1" w:rsidRPr="00C42FF2" w:rsidRDefault="00804EE1" w:rsidP="002931E4">
            <w:pPr>
              <w:autoSpaceDE w:val="0"/>
              <w:autoSpaceDN w:val="0"/>
              <w:adjustRightInd w:val="0"/>
              <w:rPr>
                <w:rFonts w:ascii="Garamond" w:hAnsi="Garamond" w:cs="Tahoma"/>
              </w:rPr>
            </w:pPr>
            <w:r w:rsidRPr="00C42FF2">
              <w:rPr>
                <w:rFonts w:ascii="Garamond" w:hAnsi="Garamond" w:cs="Tahoma"/>
              </w:rPr>
              <w:t>- INTERASSE DEI FORI (VERTICALE) da 50mm a 400mm</w:t>
            </w:r>
          </w:p>
        </w:tc>
        <w:tc>
          <w:tcPr>
            <w:tcW w:w="968" w:type="dxa"/>
            <w:tcBorders>
              <w:top w:val="single" w:sz="4" w:space="0" w:color="auto"/>
              <w:left w:val="nil"/>
              <w:bottom w:val="single" w:sz="4" w:space="0" w:color="auto"/>
              <w:right w:val="single" w:sz="4" w:space="0" w:color="auto"/>
            </w:tcBorders>
          </w:tcPr>
          <w:p w14:paraId="78EBD96D" w14:textId="56D16E3D" w:rsidR="00804EE1" w:rsidRPr="00C42FF2" w:rsidRDefault="00832F22" w:rsidP="002931E4">
            <w:pPr>
              <w:jc w:val="right"/>
              <w:rPr>
                <w:rFonts w:ascii="Garamond" w:hAnsi="Garamond"/>
                <w:color w:val="000000"/>
              </w:rPr>
            </w:pPr>
            <w:r w:rsidRPr="00C42FF2">
              <w:rPr>
                <w:rFonts w:ascii="Garamond" w:hAnsi="Garamond"/>
                <w:color w:val="000000"/>
              </w:rPr>
              <w:t>n°</w:t>
            </w:r>
          </w:p>
        </w:tc>
        <w:tc>
          <w:tcPr>
            <w:tcW w:w="984" w:type="dxa"/>
            <w:tcBorders>
              <w:top w:val="nil"/>
              <w:left w:val="single" w:sz="4" w:space="0" w:color="auto"/>
              <w:bottom w:val="single" w:sz="8" w:space="0" w:color="auto"/>
              <w:right w:val="single" w:sz="4" w:space="0" w:color="auto"/>
            </w:tcBorders>
            <w:shd w:val="clear" w:color="auto" w:fill="auto"/>
            <w:hideMark/>
          </w:tcPr>
          <w:p w14:paraId="48B1C185" w14:textId="0EF190BA" w:rsidR="00804EE1" w:rsidRPr="00C42FF2" w:rsidRDefault="002624E8" w:rsidP="002931E4">
            <w:pPr>
              <w:jc w:val="right"/>
              <w:rPr>
                <w:rFonts w:ascii="Garamond" w:hAnsi="Garamond"/>
                <w:color w:val="000000"/>
              </w:rPr>
            </w:pPr>
            <w:r w:rsidRPr="00C42FF2">
              <w:rPr>
                <w:rFonts w:ascii="Garamond" w:hAnsi="Garamond"/>
                <w:color w:val="000000"/>
              </w:rPr>
              <w:t>1</w:t>
            </w:r>
          </w:p>
        </w:tc>
        <w:tc>
          <w:tcPr>
            <w:tcW w:w="863" w:type="dxa"/>
            <w:tcBorders>
              <w:top w:val="nil"/>
              <w:left w:val="single" w:sz="4" w:space="0" w:color="auto"/>
              <w:bottom w:val="single" w:sz="8" w:space="0" w:color="auto"/>
              <w:right w:val="single" w:sz="4" w:space="0" w:color="auto"/>
            </w:tcBorders>
          </w:tcPr>
          <w:p w14:paraId="5F52AD40" w14:textId="77777777" w:rsidR="00804EE1" w:rsidRPr="00C42FF2" w:rsidRDefault="00804EE1" w:rsidP="002931E4">
            <w:pPr>
              <w:jc w:val="right"/>
              <w:rPr>
                <w:rFonts w:ascii="Garamond" w:hAnsi="Garamond"/>
                <w:color w:val="000000"/>
              </w:rPr>
            </w:pPr>
          </w:p>
        </w:tc>
        <w:tc>
          <w:tcPr>
            <w:tcW w:w="900" w:type="dxa"/>
            <w:tcBorders>
              <w:top w:val="nil"/>
              <w:left w:val="single" w:sz="4" w:space="0" w:color="auto"/>
              <w:bottom w:val="single" w:sz="8" w:space="0" w:color="auto"/>
              <w:right w:val="single" w:sz="4" w:space="0" w:color="auto"/>
            </w:tcBorders>
          </w:tcPr>
          <w:p w14:paraId="72CCE002" w14:textId="77777777" w:rsidR="00804EE1" w:rsidRPr="00C42FF2" w:rsidRDefault="00804EE1" w:rsidP="002931E4">
            <w:pPr>
              <w:jc w:val="right"/>
              <w:rPr>
                <w:rFonts w:ascii="Garamond" w:hAnsi="Garamond"/>
                <w:color w:val="000000"/>
              </w:rPr>
            </w:pPr>
          </w:p>
        </w:tc>
        <w:tc>
          <w:tcPr>
            <w:tcW w:w="1390" w:type="dxa"/>
            <w:tcBorders>
              <w:top w:val="nil"/>
              <w:left w:val="single" w:sz="4" w:space="0" w:color="auto"/>
              <w:bottom w:val="single" w:sz="8" w:space="0" w:color="auto"/>
              <w:right w:val="single" w:sz="4" w:space="0" w:color="auto"/>
            </w:tcBorders>
          </w:tcPr>
          <w:p w14:paraId="6F664A52" w14:textId="77777777" w:rsidR="00804EE1" w:rsidRPr="00C42FF2" w:rsidRDefault="00804EE1" w:rsidP="002931E4">
            <w:pPr>
              <w:jc w:val="right"/>
              <w:rPr>
                <w:rFonts w:ascii="Garamond" w:hAnsi="Garamond"/>
                <w:color w:val="000000"/>
              </w:rPr>
            </w:pPr>
          </w:p>
        </w:tc>
        <w:tc>
          <w:tcPr>
            <w:tcW w:w="1274" w:type="dxa"/>
            <w:tcBorders>
              <w:top w:val="nil"/>
              <w:left w:val="single" w:sz="4" w:space="0" w:color="auto"/>
              <w:bottom w:val="single" w:sz="8" w:space="0" w:color="auto"/>
              <w:right w:val="single" w:sz="8" w:space="0" w:color="auto"/>
            </w:tcBorders>
          </w:tcPr>
          <w:p w14:paraId="3FC779BB" w14:textId="77777777" w:rsidR="00804EE1" w:rsidRPr="00C42FF2" w:rsidRDefault="00804EE1" w:rsidP="002931E4">
            <w:pPr>
              <w:jc w:val="right"/>
              <w:rPr>
                <w:rFonts w:ascii="Garamond" w:hAnsi="Garamond"/>
                <w:color w:val="000000"/>
              </w:rPr>
            </w:pPr>
          </w:p>
        </w:tc>
      </w:tr>
      <w:tr w:rsidR="002624E8" w:rsidRPr="00C42FF2" w14:paraId="621F30C4" w14:textId="77777777" w:rsidTr="00E11DEC">
        <w:trPr>
          <w:trHeight w:val="1132"/>
        </w:trPr>
        <w:tc>
          <w:tcPr>
            <w:tcW w:w="1595" w:type="dxa"/>
            <w:vMerge w:val="restart"/>
            <w:tcBorders>
              <w:top w:val="single" w:sz="12" w:space="0" w:color="auto"/>
              <w:left w:val="single" w:sz="8" w:space="0" w:color="auto"/>
              <w:right w:val="single" w:sz="4" w:space="0" w:color="auto"/>
            </w:tcBorders>
            <w:shd w:val="clear" w:color="auto" w:fill="F2DBDB"/>
            <w:vAlign w:val="center"/>
          </w:tcPr>
          <w:p w14:paraId="25BBC88B" w14:textId="09A6B644" w:rsidR="002624E8" w:rsidRPr="00C42FF2" w:rsidRDefault="002624E8" w:rsidP="002624E8">
            <w:pPr>
              <w:rPr>
                <w:rFonts w:ascii="Garamond" w:hAnsi="Garamond"/>
                <w:b/>
                <w:bCs/>
                <w:color w:val="000000" w:themeColor="text1"/>
              </w:rPr>
            </w:pPr>
            <w:r w:rsidRPr="00C42FF2">
              <w:rPr>
                <w:rFonts w:ascii="Garamond" w:hAnsi="Garamond"/>
                <w:b/>
                <w:bCs/>
                <w:color w:val="000000" w:themeColor="text1"/>
              </w:rPr>
              <w:t>Armadi dati</w:t>
            </w:r>
          </w:p>
        </w:tc>
        <w:tc>
          <w:tcPr>
            <w:tcW w:w="2671" w:type="dxa"/>
            <w:tcBorders>
              <w:top w:val="single" w:sz="12" w:space="0" w:color="auto"/>
              <w:left w:val="nil"/>
              <w:bottom w:val="single" w:sz="4" w:space="0" w:color="auto"/>
              <w:right w:val="single" w:sz="4" w:space="0" w:color="auto"/>
            </w:tcBorders>
            <w:shd w:val="clear" w:color="auto" w:fill="auto"/>
          </w:tcPr>
          <w:p w14:paraId="3009512B" w14:textId="21CE97D6" w:rsidR="002624E8" w:rsidRPr="00C42FF2" w:rsidRDefault="002624E8" w:rsidP="002624E8">
            <w:pPr>
              <w:autoSpaceDE w:val="0"/>
              <w:autoSpaceDN w:val="0"/>
              <w:adjustRightInd w:val="0"/>
              <w:rPr>
                <w:rFonts w:ascii="Garamond" w:hAnsi="Garamond" w:cs="Tahoma"/>
                <w:b/>
                <w:bCs/>
              </w:rPr>
            </w:pPr>
            <w:r w:rsidRPr="00C42FF2">
              <w:rPr>
                <w:rFonts w:ascii="Garamond" w:hAnsi="Garamond" w:cs="Tahoma"/>
                <w:b/>
                <w:bCs/>
              </w:rPr>
              <w:t>Armadio dati h 550mm</w:t>
            </w:r>
            <w:r w:rsidRPr="00C42FF2">
              <w:rPr>
                <w:rFonts w:ascii="Garamond" w:hAnsi="Garamond" w:cs="Tahoma"/>
                <w:b/>
                <w:bCs/>
              </w:rPr>
              <w:br/>
            </w:r>
            <w:r w:rsidRPr="00C42FF2">
              <w:rPr>
                <w:rFonts w:ascii="Garamond" w:hAnsi="Garamond" w:cs="Tahoma"/>
              </w:rPr>
              <w:t xml:space="preserve">Fornitura e posa di armadio in lamiera di acciaio verniciata con resine epossidiche con portello trasparente in vetro temperato dotato di serratura a chiave e cerniere ad innesto per apertura destra o sinistra, predisposto per montaggio pannelli 19", ingresso cavi superiore ed inferiore, grado di protezione IP 30, conforme CEI EN 60917, base 700 mm, profondità 450 mm, </w:t>
            </w:r>
            <w:r w:rsidRPr="00C42FF2">
              <w:rPr>
                <w:rFonts w:ascii="Garamond" w:hAnsi="Garamond" w:cs="Tahoma"/>
              </w:rPr>
              <w:lastRenderedPageBreak/>
              <w:t>altezza 550 mm, capacità 9 unità</w:t>
            </w:r>
          </w:p>
        </w:tc>
        <w:tc>
          <w:tcPr>
            <w:tcW w:w="968" w:type="dxa"/>
            <w:tcBorders>
              <w:top w:val="single" w:sz="12" w:space="0" w:color="auto"/>
              <w:left w:val="nil"/>
              <w:bottom w:val="single" w:sz="4" w:space="0" w:color="auto"/>
              <w:right w:val="single" w:sz="2" w:space="0" w:color="auto"/>
            </w:tcBorders>
          </w:tcPr>
          <w:p w14:paraId="707B9BD6" w14:textId="25590CA5" w:rsidR="002624E8" w:rsidRPr="00C42FF2" w:rsidRDefault="002624E8" w:rsidP="002624E8">
            <w:pPr>
              <w:jc w:val="right"/>
              <w:rPr>
                <w:rFonts w:ascii="Garamond" w:hAnsi="Garamond"/>
                <w:color w:val="000000"/>
              </w:rPr>
            </w:pPr>
            <w:r w:rsidRPr="00C42FF2">
              <w:rPr>
                <w:rFonts w:ascii="Garamond" w:hAnsi="Garamond"/>
                <w:color w:val="000000"/>
              </w:rPr>
              <w:lastRenderedPageBreak/>
              <w:t>n°</w:t>
            </w:r>
          </w:p>
        </w:tc>
        <w:tc>
          <w:tcPr>
            <w:tcW w:w="984" w:type="dxa"/>
            <w:tcBorders>
              <w:top w:val="single" w:sz="12" w:space="0" w:color="auto"/>
              <w:left w:val="single" w:sz="2" w:space="0" w:color="auto"/>
              <w:bottom w:val="single" w:sz="4" w:space="0" w:color="auto"/>
              <w:right w:val="single" w:sz="4" w:space="0" w:color="auto"/>
            </w:tcBorders>
          </w:tcPr>
          <w:p w14:paraId="511649F1" w14:textId="5DA1A3D6" w:rsidR="002624E8" w:rsidRPr="00C42FF2" w:rsidRDefault="002624E8" w:rsidP="002624E8">
            <w:pPr>
              <w:jc w:val="right"/>
              <w:rPr>
                <w:rFonts w:ascii="Garamond" w:hAnsi="Garamond"/>
                <w:color w:val="000000"/>
              </w:rPr>
            </w:pPr>
            <w:r w:rsidRPr="00C42FF2">
              <w:rPr>
                <w:rFonts w:ascii="Garamond" w:hAnsi="Garamond"/>
                <w:color w:val="000000"/>
              </w:rPr>
              <w:t>3</w:t>
            </w:r>
          </w:p>
        </w:tc>
        <w:tc>
          <w:tcPr>
            <w:tcW w:w="863" w:type="dxa"/>
            <w:tcBorders>
              <w:top w:val="single" w:sz="12" w:space="0" w:color="auto"/>
              <w:left w:val="single" w:sz="4" w:space="0" w:color="auto"/>
              <w:bottom w:val="single" w:sz="4" w:space="0" w:color="auto"/>
              <w:right w:val="single" w:sz="4" w:space="0" w:color="auto"/>
            </w:tcBorders>
          </w:tcPr>
          <w:p w14:paraId="5F1F7D4A" w14:textId="77777777" w:rsidR="002624E8" w:rsidRPr="00C42FF2" w:rsidRDefault="002624E8" w:rsidP="002624E8">
            <w:pPr>
              <w:jc w:val="right"/>
              <w:rPr>
                <w:rFonts w:ascii="Garamond" w:hAnsi="Garamond"/>
                <w:color w:val="000000"/>
              </w:rPr>
            </w:pPr>
          </w:p>
        </w:tc>
        <w:tc>
          <w:tcPr>
            <w:tcW w:w="900" w:type="dxa"/>
            <w:tcBorders>
              <w:top w:val="single" w:sz="12" w:space="0" w:color="auto"/>
              <w:left w:val="single" w:sz="4" w:space="0" w:color="auto"/>
              <w:bottom w:val="single" w:sz="4" w:space="0" w:color="auto"/>
              <w:right w:val="single" w:sz="4" w:space="0" w:color="auto"/>
            </w:tcBorders>
          </w:tcPr>
          <w:p w14:paraId="56165872" w14:textId="77777777" w:rsidR="002624E8" w:rsidRPr="00C42FF2" w:rsidRDefault="002624E8" w:rsidP="002624E8">
            <w:pPr>
              <w:jc w:val="right"/>
              <w:rPr>
                <w:rFonts w:ascii="Garamond" w:hAnsi="Garamond"/>
                <w:color w:val="000000"/>
              </w:rPr>
            </w:pPr>
          </w:p>
        </w:tc>
        <w:tc>
          <w:tcPr>
            <w:tcW w:w="1390" w:type="dxa"/>
            <w:tcBorders>
              <w:top w:val="single" w:sz="12" w:space="0" w:color="auto"/>
              <w:left w:val="single" w:sz="4" w:space="0" w:color="auto"/>
              <w:bottom w:val="single" w:sz="4" w:space="0" w:color="auto"/>
              <w:right w:val="single" w:sz="4" w:space="0" w:color="auto"/>
            </w:tcBorders>
          </w:tcPr>
          <w:p w14:paraId="324C0214" w14:textId="77777777" w:rsidR="002624E8" w:rsidRPr="00C42FF2" w:rsidRDefault="002624E8" w:rsidP="002624E8">
            <w:pPr>
              <w:jc w:val="right"/>
              <w:rPr>
                <w:rFonts w:ascii="Garamond" w:hAnsi="Garamond"/>
                <w:color w:val="000000"/>
              </w:rPr>
            </w:pPr>
          </w:p>
        </w:tc>
        <w:tc>
          <w:tcPr>
            <w:tcW w:w="1274" w:type="dxa"/>
            <w:tcBorders>
              <w:top w:val="single" w:sz="12" w:space="0" w:color="auto"/>
              <w:left w:val="single" w:sz="4" w:space="0" w:color="auto"/>
              <w:bottom w:val="single" w:sz="4" w:space="0" w:color="auto"/>
              <w:right w:val="single" w:sz="8" w:space="0" w:color="auto"/>
            </w:tcBorders>
          </w:tcPr>
          <w:p w14:paraId="28F88BFD" w14:textId="77777777" w:rsidR="002624E8" w:rsidRPr="00C42FF2" w:rsidRDefault="002624E8" w:rsidP="002624E8">
            <w:pPr>
              <w:jc w:val="right"/>
              <w:rPr>
                <w:rFonts w:ascii="Garamond" w:hAnsi="Garamond"/>
                <w:color w:val="000000"/>
              </w:rPr>
            </w:pPr>
          </w:p>
        </w:tc>
      </w:tr>
      <w:tr w:rsidR="002624E8" w:rsidRPr="00C42FF2" w14:paraId="438871AC" w14:textId="77777777" w:rsidTr="00E11DEC">
        <w:trPr>
          <w:trHeight w:val="1132"/>
        </w:trPr>
        <w:tc>
          <w:tcPr>
            <w:tcW w:w="1595" w:type="dxa"/>
            <w:vMerge/>
            <w:tcBorders>
              <w:left w:val="single" w:sz="8" w:space="0" w:color="auto"/>
              <w:right w:val="single" w:sz="4" w:space="0" w:color="auto"/>
            </w:tcBorders>
            <w:shd w:val="clear" w:color="auto" w:fill="F2DBDB"/>
            <w:vAlign w:val="center"/>
          </w:tcPr>
          <w:p w14:paraId="0B1C737A" w14:textId="77777777" w:rsidR="002624E8" w:rsidRPr="00C42FF2" w:rsidRDefault="002624E8" w:rsidP="002624E8">
            <w:pPr>
              <w:rPr>
                <w:rFonts w:ascii="Garamond" w:hAnsi="Garamond"/>
                <w:b/>
                <w:bCs/>
                <w:color w:val="000000" w:themeColor="text1"/>
              </w:rPr>
            </w:pPr>
          </w:p>
        </w:tc>
        <w:tc>
          <w:tcPr>
            <w:tcW w:w="2671" w:type="dxa"/>
            <w:tcBorders>
              <w:top w:val="single" w:sz="4" w:space="0" w:color="auto"/>
              <w:left w:val="nil"/>
              <w:bottom w:val="single" w:sz="4" w:space="0" w:color="auto"/>
              <w:right w:val="single" w:sz="4" w:space="0" w:color="auto"/>
            </w:tcBorders>
            <w:shd w:val="clear" w:color="auto" w:fill="auto"/>
          </w:tcPr>
          <w:p w14:paraId="5D86B4A2" w14:textId="1D172E6C" w:rsidR="002624E8" w:rsidRPr="00C42FF2" w:rsidRDefault="002624E8" w:rsidP="002624E8">
            <w:pPr>
              <w:autoSpaceDE w:val="0"/>
              <w:autoSpaceDN w:val="0"/>
              <w:adjustRightInd w:val="0"/>
              <w:rPr>
                <w:rFonts w:ascii="Garamond" w:hAnsi="Garamond" w:cs="Tahoma"/>
                <w:b/>
                <w:bCs/>
              </w:rPr>
            </w:pPr>
            <w:r w:rsidRPr="00C42FF2">
              <w:rPr>
                <w:rFonts w:ascii="Garamond" w:hAnsi="Garamond" w:cs="Tahoma"/>
                <w:b/>
                <w:bCs/>
              </w:rPr>
              <w:t>Armadio dati h 700mm</w:t>
            </w:r>
            <w:r w:rsidRPr="00C42FF2">
              <w:rPr>
                <w:rFonts w:ascii="Garamond" w:hAnsi="Garamond" w:cs="Tahoma"/>
              </w:rPr>
              <w:br/>
              <w:t>Fornitura e posa di armadio in lamiera di acciaio verniciata con resine epossidiche con portello trasparente in vetro temperato dotato di serratura a chiave e cerniere ad innesto per apertura destra o sinistra, predisposto per montaggio pannelli 19", ingresso cavi superiore ed inferiore, grado di protezione IP 30, conforme CEI EN 60917, base 700 mm, profondità 450 mm altezza 700 mm, capacità 13 unità</w:t>
            </w:r>
          </w:p>
        </w:tc>
        <w:tc>
          <w:tcPr>
            <w:tcW w:w="968" w:type="dxa"/>
            <w:tcBorders>
              <w:top w:val="single" w:sz="4" w:space="0" w:color="auto"/>
              <w:left w:val="nil"/>
              <w:bottom w:val="single" w:sz="4" w:space="0" w:color="auto"/>
              <w:right w:val="single" w:sz="2" w:space="0" w:color="auto"/>
            </w:tcBorders>
          </w:tcPr>
          <w:p w14:paraId="13CC963A" w14:textId="2045928E" w:rsidR="002624E8" w:rsidRPr="00C42FF2" w:rsidRDefault="002624E8" w:rsidP="002624E8">
            <w:pPr>
              <w:jc w:val="right"/>
              <w:rPr>
                <w:rFonts w:ascii="Garamond" w:hAnsi="Garamond"/>
                <w:color w:val="000000"/>
              </w:rPr>
            </w:pPr>
            <w:r w:rsidRPr="00C42FF2">
              <w:rPr>
                <w:rFonts w:ascii="Garamond" w:hAnsi="Garamond"/>
                <w:color w:val="000000"/>
              </w:rPr>
              <w:t>n°</w:t>
            </w:r>
          </w:p>
        </w:tc>
        <w:tc>
          <w:tcPr>
            <w:tcW w:w="984" w:type="dxa"/>
            <w:tcBorders>
              <w:top w:val="single" w:sz="4" w:space="0" w:color="auto"/>
              <w:left w:val="single" w:sz="2" w:space="0" w:color="auto"/>
              <w:bottom w:val="single" w:sz="4" w:space="0" w:color="auto"/>
              <w:right w:val="single" w:sz="4" w:space="0" w:color="auto"/>
            </w:tcBorders>
          </w:tcPr>
          <w:p w14:paraId="2AABEDB6" w14:textId="23E3BD18" w:rsidR="002624E8" w:rsidRPr="00C42FF2" w:rsidRDefault="002624E8" w:rsidP="002624E8">
            <w:pPr>
              <w:jc w:val="right"/>
              <w:rPr>
                <w:rFonts w:ascii="Garamond" w:hAnsi="Garamond"/>
                <w:color w:val="000000"/>
              </w:rPr>
            </w:pPr>
            <w:r w:rsidRPr="00C42FF2">
              <w:rPr>
                <w:rFonts w:ascii="Garamond" w:hAnsi="Garamond"/>
                <w:color w:val="000000"/>
              </w:rPr>
              <w:t>3</w:t>
            </w:r>
          </w:p>
        </w:tc>
        <w:tc>
          <w:tcPr>
            <w:tcW w:w="863" w:type="dxa"/>
            <w:tcBorders>
              <w:top w:val="nil"/>
              <w:left w:val="single" w:sz="4" w:space="0" w:color="auto"/>
              <w:bottom w:val="single" w:sz="4" w:space="0" w:color="auto"/>
              <w:right w:val="single" w:sz="4" w:space="0" w:color="auto"/>
            </w:tcBorders>
          </w:tcPr>
          <w:p w14:paraId="20CB3344" w14:textId="77777777" w:rsidR="002624E8" w:rsidRPr="00C42FF2" w:rsidRDefault="002624E8" w:rsidP="002624E8">
            <w:pPr>
              <w:jc w:val="right"/>
              <w:rPr>
                <w:rFonts w:ascii="Garamond" w:hAnsi="Garamond"/>
                <w:color w:val="000000"/>
              </w:rPr>
            </w:pPr>
          </w:p>
        </w:tc>
        <w:tc>
          <w:tcPr>
            <w:tcW w:w="900" w:type="dxa"/>
            <w:tcBorders>
              <w:top w:val="nil"/>
              <w:left w:val="single" w:sz="4" w:space="0" w:color="auto"/>
              <w:bottom w:val="single" w:sz="4" w:space="0" w:color="auto"/>
              <w:right w:val="single" w:sz="4" w:space="0" w:color="auto"/>
            </w:tcBorders>
          </w:tcPr>
          <w:p w14:paraId="2E7A6A82" w14:textId="77777777" w:rsidR="002624E8" w:rsidRPr="00C42FF2" w:rsidRDefault="002624E8" w:rsidP="002624E8">
            <w:pPr>
              <w:jc w:val="right"/>
              <w:rPr>
                <w:rFonts w:ascii="Garamond" w:hAnsi="Garamond"/>
                <w:color w:val="000000"/>
              </w:rPr>
            </w:pPr>
          </w:p>
        </w:tc>
        <w:tc>
          <w:tcPr>
            <w:tcW w:w="1390" w:type="dxa"/>
            <w:tcBorders>
              <w:top w:val="nil"/>
              <w:left w:val="single" w:sz="4" w:space="0" w:color="auto"/>
              <w:bottom w:val="single" w:sz="4" w:space="0" w:color="auto"/>
              <w:right w:val="single" w:sz="4" w:space="0" w:color="auto"/>
            </w:tcBorders>
          </w:tcPr>
          <w:p w14:paraId="2954B68C" w14:textId="77777777" w:rsidR="002624E8" w:rsidRPr="00C42FF2" w:rsidRDefault="002624E8" w:rsidP="002624E8">
            <w:pPr>
              <w:jc w:val="right"/>
              <w:rPr>
                <w:rFonts w:ascii="Garamond" w:hAnsi="Garamond"/>
                <w:color w:val="000000"/>
              </w:rPr>
            </w:pPr>
          </w:p>
        </w:tc>
        <w:tc>
          <w:tcPr>
            <w:tcW w:w="1274" w:type="dxa"/>
            <w:tcBorders>
              <w:top w:val="nil"/>
              <w:left w:val="single" w:sz="4" w:space="0" w:color="auto"/>
              <w:bottom w:val="single" w:sz="4" w:space="0" w:color="auto"/>
              <w:right w:val="single" w:sz="8" w:space="0" w:color="auto"/>
            </w:tcBorders>
          </w:tcPr>
          <w:p w14:paraId="31EBF0FA" w14:textId="77777777" w:rsidR="002624E8" w:rsidRPr="00C42FF2" w:rsidRDefault="002624E8" w:rsidP="002624E8">
            <w:pPr>
              <w:jc w:val="right"/>
              <w:rPr>
                <w:rFonts w:ascii="Garamond" w:hAnsi="Garamond"/>
                <w:color w:val="000000"/>
              </w:rPr>
            </w:pPr>
          </w:p>
        </w:tc>
      </w:tr>
      <w:tr w:rsidR="002624E8" w:rsidRPr="00C42FF2" w14:paraId="3E945F27" w14:textId="77777777" w:rsidTr="00E11DEC">
        <w:trPr>
          <w:trHeight w:val="1132"/>
        </w:trPr>
        <w:tc>
          <w:tcPr>
            <w:tcW w:w="1595" w:type="dxa"/>
            <w:vMerge/>
            <w:tcBorders>
              <w:left w:val="single" w:sz="8" w:space="0" w:color="auto"/>
              <w:bottom w:val="single" w:sz="8" w:space="0" w:color="auto"/>
              <w:right w:val="single" w:sz="4" w:space="0" w:color="auto"/>
            </w:tcBorders>
            <w:shd w:val="clear" w:color="auto" w:fill="F2DBDB"/>
            <w:vAlign w:val="center"/>
          </w:tcPr>
          <w:p w14:paraId="7869C751" w14:textId="77777777" w:rsidR="002624E8" w:rsidRPr="00C42FF2" w:rsidRDefault="002624E8" w:rsidP="002624E8">
            <w:pPr>
              <w:rPr>
                <w:rFonts w:ascii="Garamond" w:hAnsi="Garamond"/>
                <w:b/>
                <w:bCs/>
                <w:color w:val="000000" w:themeColor="text1"/>
              </w:rPr>
            </w:pPr>
          </w:p>
        </w:tc>
        <w:tc>
          <w:tcPr>
            <w:tcW w:w="2671" w:type="dxa"/>
            <w:tcBorders>
              <w:top w:val="single" w:sz="4" w:space="0" w:color="auto"/>
              <w:left w:val="nil"/>
              <w:bottom w:val="single" w:sz="8" w:space="0" w:color="auto"/>
              <w:right w:val="single" w:sz="4" w:space="0" w:color="auto"/>
            </w:tcBorders>
            <w:shd w:val="clear" w:color="auto" w:fill="auto"/>
          </w:tcPr>
          <w:p w14:paraId="0D1077FF" w14:textId="008DD08D" w:rsidR="002624E8" w:rsidRPr="00C42FF2" w:rsidRDefault="002624E8" w:rsidP="002624E8">
            <w:pPr>
              <w:autoSpaceDE w:val="0"/>
              <w:autoSpaceDN w:val="0"/>
              <w:adjustRightInd w:val="0"/>
              <w:rPr>
                <w:rFonts w:ascii="Garamond" w:hAnsi="Garamond" w:cs="Tahoma"/>
                <w:b/>
                <w:bCs/>
              </w:rPr>
            </w:pPr>
            <w:r w:rsidRPr="00C42FF2">
              <w:rPr>
                <w:rFonts w:ascii="Garamond" w:hAnsi="Garamond" w:cs="Tahoma"/>
                <w:b/>
                <w:bCs/>
              </w:rPr>
              <w:t>Striscia di alimentazione</w:t>
            </w:r>
            <w:r w:rsidRPr="00C42FF2">
              <w:rPr>
                <w:rFonts w:ascii="Garamond" w:hAnsi="Garamond" w:cs="Tahoma"/>
                <w:b/>
                <w:bCs/>
              </w:rPr>
              <w:br/>
            </w:r>
            <w:r w:rsidRPr="00C42FF2">
              <w:rPr>
                <w:rFonts w:ascii="Garamond" w:hAnsi="Garamond" w:cs="Tahoma"/>
              </w:rPr>
              <w:t xml:space="preserve">Fornitura, posa e collegamento elettrico di pannello con 5 prese di corrente universali 16 A bipasso ed un interruttore bipolare. L’installazione comprende gli accessori (cavo elettrico, spine, </w:t>
            </w:r>
            <w:proofErr w:type="spellStart"/>
            <w:r w:rsidRPr="00C42FF2">
              <w:rPr>
                <w:rFonts w:ascii="Garamond" w:hAnsi="Garamond" w:cs="Tahoma"/>
              </w:rPr>
              <w:t>ecc</w:t>
            </w:r>
            <w:proofErr w:type="spellEnd"/>
            <w:r w:rsidRPr="00C42FF2">
              <w:rPr>
                <w:rFonts w:ascii="Garamond" w:hAnsi="Garamond" w:cs="Tahoma"/>
              </w:rPr>
              <w:t>) necessari a dare il lavoro finito</w:t>
            </w:r>
          </w:p>
        </w:tc>
        <w:tc>
          <w:tcPr>
            <w:tcW w:w="968" w:type="dxa"/>
            <w:tcBorders>
              <w:top w:val="single" w:sz="4" w:space="0" w:color="auto"/>
              <w:left w:val="nil"/>
              <w:bottom w:val="single" w:sz="8" w:space="0" w:color="auto"/>
              <w:right w:val="single" w:sz="2" w:space="0" w:color="auto"/>
            </w:tcBorders>
          </w:tcPr>
          <w:p w14:paraId="4BD837FE" w14:textId="5F7EE9EC" w:rsidR="002624E8" w:rsidRPr="00C42FF2" w:rsidRDefault="002624E8" w:rsidP="002624E8">
            <w:pPr>
              <w:jc w:val="right"/>
              <w:rPr>
                <w:rFonts w:ascii="Garamond" w:hAnsi="Garamond"/>
                <w:color w:val="000000"/>
              </w:rPr>
            </w:pPr>
            <w:r w:rsidRPr="00C42FF2">
              <w:rPr>
                <w:rFonts w:ascii="Garamond" w:hAnsi="Garamond"/>
                <w:color w:val="000000"/>
              </w:rPr>
              <w:t>n°</w:t>
            </w:r>
          </w:p>
        </w:tc>
        <w:tc>
          <w:tcPr>
            <w:tcW w:w="984" w:type="dxa"/>
            <w:tcBorders>
              <w:top w:val="single" w:sz="4" w:space="0" w:color="auto"/>
              <w:left w:val="single" w:sz="2" w:space="0" w:color="auto"/>
              <w:bottom w:val="single" w:sz="8" w:space="0" w:color="auto"/>
              <w:right w:val="single" w:sz="4" w:space="0" w:color="auto"/>
            </w:tcBorders>
          </w:tcPr>
          <w:p w14:paraId="40E8FA9E" w14:textId="4E8FB02A" w:rsidR="002624E8" w:rsidRPr="00C42FF2" w:rsidRDefault="002624E8" w:rsidP="002624E8">
            <w:pPr>
              <w:jc w:val="right"/>
              <w:rPr>
                <w:rFonts w:ascii="Garamond" w:hAnsi="Garamond"/>
                <w:color w:val="000000"/>
              </w:rPr>
            </w:pPr>
            <w:r w:rsidRPr="00C42FF2">
              <w:rPr>
                <w:rFonts w:ascii="Garamond" w:hAnsi="Garamond"/>
                <w:color w:val="000000"/>
              </w:rPr>
              <w:t>6</w:t>
            </w:r>
          </w:p>
        </w:tc>
        <w:tc>
          <w:tcPr>
            <w:tcW w:w="863" w:type="dxa"/>
            <w:tcBorders>
              <w:top w:val="single" w:sz="4" w:space="0" w:color="auto"/>
              <w:left w:val="single" w:sz="4" w:space="0" w:color="auto"/>
              <w:bottom w:val="single" w:sz="8" w:space="0" w:color="auto"/>
              <w:right w:val="single" w:sz="4" w:space="0" w:color="auto"/>
            </w:tcBorders>
          </w:tcPr>
          <w:p w14:paraId="44E35617" w14:textId="77777777" w:rsidR="002624E8" w:rsidRPr="00C42FF2" w:rsidRDefault="002624E8" w:rsidP="002624E8">
            <w:pPr>
              <w:jc w:val="right"/>
              <w:rPr>
                <w:rFonts w:ascii="Garamond" w:hAnsi="Garamond"/>
                <w:color w:val="000000"/>
              </w:rPr>
            </w:pPr>
          </w:p>
        </w:tc>
        <w:tc>
          <w:tcPr>
            <w:tcW w:w="900" w:type="dxa"/>
            <w:tcBorders>
              <w:top w:val="single" w:sz="4" w:space="0" w:color="auto"/>
              <w:left w:val="single" w:sz="4" w:space="0" w:color="auto"/>
              <w:bottom w:val="single" w:sz="8" w:space="0" w:color="auto"/>
              <w:right w:val="single" w:sz="4" w:space="0" w:color="auto"/>
            </w:tcBorders>
          </w:tcPr>
          <w:p w14:paraId="606A9043" w14:textId="77777777" w:rsidR="002624E8" w:rsidRPr="00C42FF2" w:rsidRDefault="002624E8" w:rsidP="002624E8">
            <w:pPr>
              <w:jc w:val="right"/>
              <w:rPr>
                <w:rFonts w:ascii="Garamond" w:hAnsi="Garamond"/>
                <w:color w:val="000000"/>
              </w:rPr>
            </w:pPr>
          </w:p>
        </w:tc>
        <w:tc>
          <w:tcPr>
            <w:tcW w:w="1390" w:type="dxa"/>
            <w:tcBorders>
              <w:top w:val="single" w:sz="4" w:space="0" w:color="auto"/>
              <w:left w:val="single" w:sz="4" w:space="0" w:color="auto"/>
              <w:bottom w:val="single" w:sz="8" w:space="0" w:color="auto"/>
              <w:right w:val="single" w:sz="4" w:space="0" w:color="auto"/>
            </w:tcBorders>
          </w:tcPr>
          <w:p w14:paraId="732D475C" w14:textId="77777777" w:rsidR="002624E8" w:rsidRPr="00C42FF2" w:rsidRDefault="002624E8" w:rsidP="002624E8">
            <w:pPr>
              <w:jc w:val="right"/>
              <w:rPr>
                <w:rFonts w:ascii="Garamond" w:hAnsi="Garamond"/>
                <w:color w:val="000000"/>
              </w:rPr>
            </w:pPr>
          </w:p>
        </w:tc>
        <w:tc>
          <w:tcPr>
            <w:tcW w:w="1274" w:type="dxa"/>
            <w:tcBorders>
              <w:top w:val="single" w:sz="4" w:space="0" w:color="auto"/>
              <w:left w:val="single" w:sz="4" w:space="0" w:color="auto"/>
              <w:bottom w:val="single" w:sz="8" w:space="0" w:color="auto"/>
              <w:right w:val="single" w:sz="8" w:space="0" w:color="auto"/>
            </w:tcBorders>
          </w:tcPr>
          <w:p w14:paraId="2B177947" w14:textId="77777777" w:rsidR="002624E8" w:rsidRPr="00C42FF2" w:rsidRDefault="002624E8" w:rsidP="002624E8">
            <w:pPr>
              <w:jc w:val="right"/>
              <w:rPr>
                <w:rFonts w:ascii="Garamond" w:hAnsi="Garamond"/>
                <w:color w:val="000000"/>
              </w:rPr>
            </w:pPr>
          </w:p>
        </w:tc>
      </w:tr>
    </w:tbl>
    <w:p w14:paraId="7E756254" w14:textId="77777777" w:rsidR="00FF50F1" w:rsidRPr="00C42FF2" w:rsidRDefault="00FF50F1" w:rsidP="00AF22C9">
      <w:pPr>
        <w:jc w:val="both"/>
        <w:rPr>
          <w:rFonts w:ascii="Garamond" w:eastAsia="Calibri" w:hAnsi="Garamond"/>
          <w:lang w:eastAsia="en-US"/>
        </w:rPr>
      </w:pPr>
    </w:p>
    <w:p w14:paraId="52ABC409" w14:textId="77777777" w:rsidR="00FF50F1" w:rsidRPr="00C42FF2" w:rsidRDefault="00FF50F1" w:rsidP="00AF22C9">
      <w:pPr>
        <w:jc w:val="both"/>
        <w:rPr>
          <w:rFonts w:ascii="Garamond" w:eastAsia="Calibri" w:hAnsi="Garamond"/>
          <w:b/>
          <w:lang w:eastAsia="en-US"/>
        </w:rPr>
      </w:pPr>
    </w:p>
    <w:p w14:paraId="1660DE98" w14:textId="01C952EA" w:rsidR="00AF22C9" w:rsidRPr="00C42FF2" w:rsidRDefault="00AF22C9" w:rsidP="00AF22C9">
      <w:pPr>
        <w:jc w:val="both"/>
        <w:rPr>
          <w:rFonts w:ascii="Garamond" w:eastAsia="Calibri" w:hAnsi="Garamond"/>
          <w:b/>
          <w:lang w:eastAsia="en-US"/>
        </w:rPr>
      </w:pPr>
      <w:r w:rsidRPr="00C42FF2">
        <w:rPr>
          <w:rFonts w:ascii="Garamond" w:eastAsia="Calibri" w:hAnsi="Garamond"/>
          <w:b/>
          <w:lang w:eastAsia="en-US"/>
        </w:rPr>
        <w:t>*</w:t>
      </w:r>
      <w:r w:rsidRPr="00C42FF2">
        <w:rPr>
          <w:rFonts w:ascii="Garamond" w:hAnsi="Garamond"/>
          <w:b/>
        </w:rPr>
        <w:t xml:space="preserve"> </w:t>
      </w:r>
      <w:r w:rsidRPr="00C42FF2">
        <w:rPr>
          <w:rFonts w:ascii="Garamond" w:eastAsia="Calibri" w:hAnsi="Garamond"/>
          <w:b/>
          <w:lang w:eastAsia="en-US"/>
        </w:rPr>
        <w:t xml:space="preserve">Si ricorda che il progetto tecnico deve rispettare le caratteristiche minime stabilite nel Capitolato </w:t>
      </w:r>
      <w:r w:rsidR="00FF50F1" w:rsidRPr="00C42FF2">
        <w:rPr>
          <w:rFonts w:ascii="Garamond" w:eastAsia="Calibri" w:hAnsi="Garamond"/>
          <w:b/>
          <w:lang w:eastAsia="en-US"/>
        </w:rPr>
        <w:t>T</w:t>
      </w:r>
      <w:r w:rsidRPr="00C42FF2">
        <w:rPr>
          <w:rFonts w:ascii="Garamond" w:eastAsia="Calibri" w:hAnsi="Garamond"/>
          <w:b/>
          <w:lang w:eastAsia="en-US"/>
        </w:rPr>
        <w:t>ecnico, pena l’esclusione dalla procedura, nel rispetto del principio di equivalenza di cui all’art. 68 del Codice.</w:t>
      </w:r>
    </w:p>
    <w:p w14:paraId="1D4833E1" w14:textId="7CB85F5A" w:rsidR="00AF22C9" w:rsidRPr="00C42FF2" w:rsidRDefault="00AF22C9" w:rsidP="00AF22C9">
      <w:pPr>
        <w:jc w:val="both"/>
        <w:rPr>
          <w:rFonts w:ascii="Garamond" w:eastAsia="Calibri" w:hAnsi="Garamond"/>
          <w:lang w:eastAsia="en-US"/>
        </w:rPr>
      </w:pPr>
      <w:r w:rsidRPr="00C42FF2">
        <w:rPr>
          <w:rFonts w:ascii="Garamond" w:eastAsia="Calibri" w:hAnsi="Garamond"/>
          <w:b/>
          <w:lang w:eastAsia="en-US"/>
        </w:rPr>
        <w:lastRenderedPageBreak/>
        <w:t xml:space="preserve">Nel caso in cui l’operatore economico selezioni la casella “NO” in corrispondenza di un determinato </w:t>
      </w:r>
      <w:r w:rsidRPr="00C42FF2">
        <w:rPr>
          <w:rFonts w:ascii="Garamond" w:eastAsia="Calibri" w:hAnsi="Garamond"/>
          <w:b/>
          <w:i/>
          <w:lang w:eastAsia="en-US"/>
        </w:rPr>
        <w:t>item</w:t>
      </w:r>
      <w:r w:rsidRPr="00C42FF2">
        <w:rPr>
          <w:rFonts w:ascii="Garamond" w:eastAsia="Calibri" w:hAnsi="Garamond"/>
          <w:b/>
          <w:lang w:eastAsia="en-US"/>
        </w:rPr>
        <w:t>, è necessario fornire spiegazioni compilando il campo “NOTE”.</w:t>
      </w:r>
    </w:p>
    <w:p w14:paraId="2B1DF0D5" w14:textId="47F0CAF2" w:rsidR="00960193" w:rsidRPr="00C42FF2" w:rsidRDefault="00960193" w:rsidP="00960193">
      <w:pPr>
        <w:spacing w:before="240"/>
        <w:ind w:left="-426"/>
        <w:jc w:val="both"/>
        <w:rPr>
          <w:rFonts w:ascii="Garamond" w:hAnsi="Garamond"/>
          <w:b/>
          <w:u w:val="single"/>
        </w:rPr>
      </w:pPr>
      <w:r w:rsidRPr="00C42FF2">
        <w:rPr>
          <w:rFonts w:ascii="Garamond" w:hAnsi="Garamond"/>
          <w:b/>
          <w:u w:val="single"/>
        </w:rPr>
        <w:t xml:space="preserve">Per le attrezzature che saranno fornite come “equivalenti” al marchio individuato dalla Stazione </w:t>
      </w:r>
      <w:r w:rsidR="00FF50F1" w:rsidRPr="00C42FF2">
        <w:rPr>
          <w:rFonts w:ascii="Garamond" w:hAnsi="Garamond"/>
          <w:b/>
          <w:u w:val="single"/>
        </w:rPr>
        <w:t>A</w:t>
      </w:r>
      <w:r w:rsidRPr="00C42FF2">
        <w:rPr>
          <w:rFonts w:ascii="Garamond" w:hAnsi="Garamond"/>
          <w:b/>
          <w:u w:val="single"/>
        </w:rPr>
        <w:t xml:space="preserve">ppaltante, dovrà essere garantita la piena compatibilità al fine di assicurare il funzionamento del sistema nel complesso. </w:t>
      </w:r>
    </w:p>
    <w:p w14:paraId="7C72DD42" w14:textId="0542D31D" w:rsidR="0029648F" w:rsidRPr="00C42FF2" w:rsidRDefault="00960193" w:rsidP="0048010F">
      <w:pPr>
        <w:spacing w:before="240"/>
        <w:ind w:left="-426"/>
        <w:jc w:val="both"/>
        <w:rPr>
          <w:rFonts w:ascii="Garamond" w:hAnsi="Garamond"/>
          <w:b/>
          <w:u w:val="single"/>
        </w:rPr>
      </w:pPr>
      <w:r w:rsidRPr="00C42FF2">
        <w:rPr>
          <w:rFonts w:ascii="Garamond" w:hAnsi="Garamond"/>
          <w:b/>
          <w:u w:val="single"/>
        </w:rPr>
        <w:t>Inoltre, ai sensi dell’art. 68 co</w:t>
      </w:r>
      <w:r w:rsidR="00FF50F1" w:rsidRPr="00C42FF2">
        <w:rPr>
          <w:rFonts w:ascii="Garamond" w:hAnsi="Garamond"/>
          <w:b/>
          <w:u w:val="single"/>
        </w:rPr>
        <w:t xml:space="preserve">mma </w:t>
      </w:r>
      <w:r w:rsidRPr="00C42FF2">
        <w:rPr>
          <w:rFonts w:ascii="Garamond" w:hAnsi="Garamond"/>
          <w:b/>
          <w:u w:val="single"/>
        </w:rPr>
        <w:t xml:space="preserve">7 del </w:t>
      </w:r>
      <w:r w:rsidR="00A97247" w:rsidRPr="00C42FF2">
        <w:rPr>
          <w:rFonts w:ascii="Garamond" w:hAnsi="Garamond"/>
          <w:b/>
          <w:u w:val="single"/>
        </w:rPr>
        <w:t>Codice</w:t>
      </w:r>
      <w:r w:rsidRPr="00C42FF2">
        <w:rPr>
          <w:rFonts w:ascii="Garamond" w:hAnsi="Garamond"/>
          <w:b/>
          <w:u w:val="single"/>
        </w:rPr>
        <w:t>, l’operatore economico dovrà dimostrare</w:t>
      </w:r>
      <w:r w:rsidR="00AF22C9" w:rsidRPr="00C42FF2">
        <w:rPr>
          <w:rFonts w:ascii="Garamond" w:hAnsi="Garamond"/>
          <w:b/>
          <w:u w:val="single"/>
        </w:rPr>
        <w:t>,</w:t>
      </w:r>
      <w:r w:rsidRPr="00C42FF2">
        <w:rPr>
          <w:rFonts w:ascii="Garamond" w:hAnsi="Garamond"/>
          <w:b/>
          <w:u w:val="single"/>
        </w:rPr>
        <w:t xml:space="preserve"> con qualunque mezzo appropriato, che le soluzioni proposte ottemperano in maniera equivalente ai requisiti definiti dalle specifiche tecniche. </w:t>
      </w:r>
    </w:p>
    <w:p w14:paraId="177D96EB" w14:textId="77777777" w:rsidR="0048010F" w:rsidRPr="00C42FF2" w:rsidRDefault="0048010F" w:rsidP="0048010F">
      <w:pPr>
        <w:spacing w:before="240"/>
        <w:ind w:left="-426"/>
        <w:jc w:val="both"/>
        <w:rPr>
          <w:rFonts w:ascii="Garamond" w:hAnsi="Garamond"/>
          <w:b/>
          <w:u w:val="single"/>
        </w:rPr>
      </w:pPr>
    </w:p>
    <w:p w14:paraId="57E7EBBD" w14:textId="77777777" w:rsidR="00631422" w:rsidRPr="00C42FF2" w:rsidRDefault="00631422" w:rsidP="00631422">
      <w:pPr>
        <w:shd w:val="clear" w:color="auto" w:fill="FFFFFF"/>
        <w:spacing w:after="160" w:line="259" w:lineRule="auto"/>
        <w:ind w:left="-567"/>
        <w:jc w:val="both"/>
        <w:rPr>
          <w:rFonts w:ascii="Garamond" w:eastAsia="Calibri" w:hAnsi="Garamond"/>
          <w:lang w:eastAsia="en-US"/>
        </w:rPr>
      </w:pPr>
    </w:p>
    <w:p w14:paraId="774B91A4" w14:textId="74920397" w:rsidR="00631422" w:rsidRPr="00C42FF2" w:rsidRDefault="00631422" w:rsidP="003F3BC9">
      <w:pPr>
        <w:widowControl w:val="0"/>
        <w:spacing w:after="160" w:line="259" w:lineRule="auto"/>
        <w:ind w:left="1593" w:right="-879" w:hanging="1593"/>
        <w:rPr>
          <w:rFonts w:ascii="Garamond" w:eastAsia="Calibri" w:hAnsi="Garamond"/>
          <w:lang w:eastAsia="en-US"/>
        </w:rPr>
      </w:pPr>
      <w:r w:rsidRPr="00C42FF2">
        <w:rPr>
          <w:rFonts w:ascii="Garamond" w:eastAsia="Calibri" w:hAnsi="Garamond"/>
          <w:lang w:eastAsia="en-US"/>
        </w:rPr>
        <w:t xml:space="preserve">Data___________________              </w:t>
      </w:r>
      <w:r w:rsidR="00011545" w:rsidRPr="00C42FF2">
        <w:rPr>
          <w:rFonts w:ascii="Garamond" w:eastAsia="Calibri" w:hAnsi="Garamond"/>
          <w:lang w:eastAsia="en-US"/>
        </w:rPr>
        <w:t xml:space="preserve">                 </w:t>
      </w:r>
      <w:r w:rsidRPr="00C42FF2">
        <w:rPr>
          <w:rFonts w:ascii="Garamond" w:eastAsia="Calibri" w:hAnsi="Garamond"/>
          <w:lang w:eastAsia="en-US"/>
        </w:rPr>
        <w:t>Timbro e firma del Legale Rappresentante</w:t>
      </w:r>
    </w:p>
    <w:p w14:paraId="76F73C41" w14:textId="28D0340E" w:rsidR="00360960" w:rsidRPr="00C42FF2" w:rsidRDefault="00631422" w:rsidP="00905AF4">
      <w:pPr>
        <w:spacing w:after="160" w:line="259" w:lineRule="auto"/>
        <w:jc w:val="right"/>
        <w:rPr>
          <w:rFonts w:ascii="Garamond" w:eastAsia="Calibri" w:hAnsi="Garamond"/>
          <w:lang w:eastAsia="en-US"/>
        </w:rPr>
      </w:pPr>
      <w:r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r>
      <w:r w:rsidR="00011545" w:rsidRPr="00C42FF2">
        <w:rPr>
          <w:rFonts w:ascii="Garamond" w:eastAsia="Calibri" w:hAnsi="Garamond"/>
          <w:lang w:eastAsia="en-US"/>
        </w:rPr>
        <w:tab/>
        <w:t xml:space="preserve">      </w:t>
      </w:r>
      <w:r w:rsidRPr="00C42FF2">
        <w:rPr>
          <w:rFonts w:ascii="Garamond" w:eastAsia="Calibri" w:hAnsi="Garamond"/>
          <w:lang w:eastAsia="en-US"/>
        </w:rPr>
        <w:t>____________________________</w:t>
      </w:r>
      <w:r w:rsidR="00011545" w:rsidRPr="00C42FF2">
        <w:rPr>
          <w:rFonts w:ascii="Garamond" w:eastAsia="Calibri" w:hAnsi="Garamond"/>
          <w:lang w:eastAsia="en-US"/>
        </w:rPr>
        <w:t>_____</w:t>
      </w:r>
    </w:p>
    <w:sectPr w:rsidR="00360960" w:rsidRPr="00C42FF2" w:rsidSect="0013400F">
      <w:headerReference w:type="default" r:id="rId12"/>
      <w:footerReference w:type="default" r:id="rId13"/>
      <w:pgSz w:w="11906" w:h="16838"/>
      <w:pgMar w:top="2438" w:right="1701" w:bottom="2835" w:left="14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A6870" w14:textId="77777777" w:rsidR="00770C44" w:rsidRDefault="00770C44">
      <w:r>
        <w:separator/>
      </w:r>
    </w:p>
  </w:endnote>
  <w:endnote w:type="continuationSeparator" w:id="0">
    <w:p w14:paraId="0FBA652A" w14:textId="77777777" w:rsidR="00770C44" w:rsidRDefault="00770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4829A" w14:textId="77777777" w:rsidR="0013400F" w:rsidRDefault="0013400F">
    <w:pPr>
      <w:pStyle w:val="Pidipagina"/>
      <w:jc w:val="right"/>
    </w:pPr>
  </w:p>
  <w:sdt>
    <w:sdtPr>
      <w:rPr>
        <w:sz w:val="18"/>
        <w:szCs w:val="18"/>
      </w:rPr>
      <w:id w:val="670375826"/>
      <w:docPartObj>
        <w:docPartGallery w:val="Page Numbers (Bottom of Page)"/>
        <w:docPartUnique/>
      </w:docPartObj>
    </w:sdtPr>
    <w:sdtEndPr/>
    <w:sdtContent>
      <w:sdt>
        <w:sdtPr>
          <w:rPr>
            <w:sz w:val="18"/>
            <w:szCs w:val="18"/>
          </w:rPr>
          <w:id w:val="-2060011503"/>
          <w:docPartObj>
            <w:docPartGallery w:val="Page Numbers (Top of Page)"/>
            <w:docPartUnique/>
          </w:docPartObj>
        </w:sdtPr>
        <w:sdtEndPr/>
        <w:sdtContent>
          <w:p w14:paraId="7F831B58" w14:textId="77777777" w:rsidR="0013400F" w:rsidRPr="00F4129D" w:rsidRDefault="0013400F" w:rsidP="0013400F">
            <w:pPr>
              <w:pStyle w:val="Pidipagina"/>
              <w:jc w:val="center"/>
              <w:rPr>
                <w:sz w:val="18"/>
                <w:szCs w:val="18"/>
              </w:rPr>
            </w:pPr>
            <w:r w:rsidRPr="00F4129D">
              <w:rPr>
                <w:sz w:val="18"/>
                <w:szCs w:val="18"/>
              </w:rPr>
              <w:t xml:space="preserve">pag. </w:t>
            </w:r>
            <w:r w:rsidRPr="00F4129D">
              <w:rPr>
                <w:b/>
                <w:bCs/>
                <w:sz w:val="18"/>
                <w:szCs w:val="18"/>
              </w:rPr>
              <w:fldChar w:fldCharType="begin"/>
            </w:r>
            <w:r w:rsidRPr="00F4129D">
              <w:rPr>
                <w:b/>
                <w:bCs/>
                <w:sz w:val="18"/>
                <w:szCs w:val="18"/>
              </w:rPr>
              <w:instrText>PAGE</w:instrText>
            </w:r>
            <w:r w:rsidRPr="00F4129D">
              <w:rPr>
                <w:b/>
                <w:bCs/>
                <w:sz w:val="18"/>
                <w:szCs w:val="18"/>
              </w:rPr>
              <w:fldChar w:fldCharType="separate"/>
            </w:r>
            <w:r>
              <w:rPr>
                <w:b/>
                <w:bCs/>
                <w:noProof/>
                <w:sz w:val="18"/>
                <w:szCs w:val="18"/>
              </w:rPr>
              <w:t>9</w:t>
            </w:r>
            <w:r w:rsidRPr="00F4129D">
              <w:rPr>
                <w:b/>
                <w:bCs/>
                <w:sz w:val="18"/>
                <w:szCs w:val="18"/>
              </w:rPr>
              <w:fldChar w:fldCharType="end"/>
            </w:r>
            <w:r w:rsidRPr="00F4129D">
              <w:rPr>
                <w:sz w:val="18"/>
                <w:szCs w:val="18"/>
              </w:rPr>
              <w:t xml:space="preserve"> di </w:t>
            </w:r>
            <w:r w:rsidRPr="00F4129D">
              <w:rPr>
                <w:b/>
                <w:bCs/>
                <w:sz w:val="18"/>
                <w:szCs w:val="18"/>
              </w:rPr>
              <w:fldChar w:fldCharType="begin"/>
            </w:r>
            <w:r w:rsidRPr="00F4129D">
              <w:rPr>
                <w:b/>
                <w:bCs/>
                <w:sz w:val="18"/>
                <w:szCs w:val="18"/>
              </w:rPr>
              <w:instrText>NUMPAGES</w:instrText>
            </w:r>
            <w:r w:rsidRPr="00F4129D">
              <w:rPr>
                <w:b/>
                <w:bCs/>
                <w:sz w:val="18"/>
                <w:szCs w:val="18"/>
              </w:rPr>
              <w:fldChar w:fldCharType="separate"/>
            </w:r>
            <w:r>
              <w:rPr>
                <w:b/>
                <w:bCs/>
                <w:noProof/>
                <w:sz w:val="18"/>
                <w:szCs w:val="18"/>
              </w:rPr>
              <w:t>9</w:t>
            </w:r>
            <w:r w:rsidRPr="00F4129D">
              <w:rPr>
                <w:b/>
                <w:bCs/>
                <w:sz w:val="18"/>
                <w:szCs w:val="18"/>
              </w:rPr>
              <w:fldChar w:fldCharType="end"/>
            </w:r>
          </w:p>
        </w:sdtContent>
      </w:sdt>
    </w:sdtContent>
  </w:sdt>
  <w:p w14:paraId="63BCF128" w14:textId="77777777" w:rsidR="0013400F" w:rsidRDefault="0013400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108DD" w14:textId="77777777" w:rsidR="0013400F" w:rsidRPr="00F4129D" w:rsidRDefault="0013400F" w:rsidP="0013400F">
    <w:pPr>
      <w:pStyle w:val="Pidipagina"/>
      <w:jc w:val="center"/>
      <w:rPr>
        <w:sz w:val="18"/>
        <w:szCs w:val="18"/>
      </w:rPr>
    </w:pPr>
  </w:p>
  <w:p w14:paraId="68BE018A" w14:textId="77777777" w:rsidR="0013400F" w:rsidRDefault="0013400F">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02689"/>
      <w:docPartObj>
        <w:docPartGallery w:val="Page Numbers (Bottom of Page)"/>
        <w:docPartUnique/>
      </w:docPartObj>
    </w:sdtPr>
    <w:sdtEndPr/>
    <w:sdtContent>
      <w:p w14:paraId="57FC7643" w14:textId="776EBFF2" w:rsidR="0013400F" w:rsidRDefault="0013400F">
        <w:pPr>
          <w:pStyle w:val="Pidipagina"/>
          <w:jc w:val="center"/>
        </w:pPr>
        <w:r>
          <w:fldChar w:fldCharType="begin"/>
        </w:r>
        <w:r>
          <w:instrText>PAGE   \* MERGEFORMAT</w:instrText>
        </w:r>
        <w:r>
          <w:fldChar w:fldCharType="separate"/>
        </w:r>
        <w:r w:rsidR="002E6D37">
          <w:rPr>
            <w:noProof/>
          </w:rPr>
          <w:t>16</w:t>
        </w:r>
        <w:r>
          <w:fldChar w:fldCharType="end"/>
        </w:r>
      </w:p>
    </w:sdtContent>
  </w:sdt>
  <w:p w14:paraId="4F848130" w14:textId="77777777" w:rsidR="0013400F" w:rsidRDefault="0013400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CF32C0" w14:textId="77777777" w:rsidR="00770C44" w:rsidRDefault="00770C44">
      <w:r>
        <w:separator/>
      </w:r>
    </w:p>
  </w:footnote>
  <w:footnote w:type="continuationSeparator" w:id="0">
    <w:p w14:paraId="749C8A34" w14:textId="77777777" w:rsidR="00770C44" w:rsidRDefault="00770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6AE75" w14:textId="77777777" w:rsidR="0013400F" w:rsidRPr="00631422" w:rsidRDefault="0013400F" w:rsidP="0013400F">
    <w:pPr>
      <w:pStyle w:val="Intestazione"/>
      <w:jc w:val="center"/>
      <w:rPr>
        <w:rFonts w:ascii="Calibri" w:hAnsi="Calibri" w:cs="Calibri"/>
      </w:rPr>
    </w:pPr>
    <w:r w:rsidRPr="00631422">
      <w:rPr>
        <w:rFonts w:ascii="Calibri" w:hAnsi="Calibri" w:cs="Calibri"/>
        <w:highlight w:val="yellow"/>
      </w:rPr>
      <w:t xml:space="preserve">Carta intestata </w:t>
    </w:r>
    <w:r w:rsidRPr="00631422">
      <w:rPr>
        <w:rFonts w:ascii="Calibri" w:hAnsi="Calibri" w:cs="Calibri"/>
      </w:rPr>
      <w:t>………</w:t>
    </w:r>
  </w:p>
  <w:p w14:paraId="4A7F88D5" w14:textId="77777777" w:rsidR="0013400F" w:rsidRDefault="0013400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890D2" w14:textId="77777777" w:rsidR="00676DF9" w:rsidRDefault="00676DF9" w:rsidP="00676DF9">
    <w:pPr>
      <w:pStyle w:val="Intestazione"/>
      <w:jc w:val="center"/>
    </w:pPr>
    <w:bookmarkStart w:id="1" w:name="_MON_1078723916"/>
    <w:bookmarkEnd w:id="1"/>
  </w:p>
  <w:bookmarkStart w:id="2" w:name="_MON_1099476102"/>
  <w:bookmarkEnd w:id="2"/>
  <w:p w14:paraId="720CDDA6" w14:textId="6A48B336" w:rsidR="00676DF9" w:rsidRDefault="00676DF9" w:rsidP="00676DF9">
    <w:pPr>
      <w:pStyle w:val="Intestazione"/>
      <w:jc w:val="center"/>
    </w:pPr>
    <w:r w:rsidRPr="00676DF9">
      <w:object w:dxaOrig="9611" w:dyaOrig="9611" w14:anchorId="2855B9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4.5pt" fillcolor="window">
          <v:imagedata r:id="rId1" o:title=""/>
        </v:shape>
        <o:OLEObject Type="Embed" ProgID="Word.Picture.8" ShapeID="_x0000_i1025" DrawAspect="Content" ObjectID="_1652275972" r:id="rId2"/>
      </w:object>
    </w:r>
  </w:p>
  <w:p w14:paraId="38390412" w14:textId="77777777" w:rsidR="00676DF9" w:rsidRDefault="00676DF9" w:rsidP="00676DF9">
    <w:pPr>
      <w:tabs>
        <w:tab w:val="center" w:pos="4678"/>
      </w:tabs>
      <w:spacing w:before="60" w:after="60"/>
      <w:ind w:right="282"/>
      <w:jc w:val="center"/>
      <w:rPr>
        <w:rFonts w:eastAsia="Calibri"/>
        <w:sz w:val="18"/>
        <w:szCs w:val="18"/>
      </w:rPr>
    </w:pPr>
    <w:r>
      <w:rPr>
        <w:rFonts w:eastAsia="Calibri"/>
        <w:sz w:val="18"/>
        <w:szCs w:val="18"/>
      </w:rPr>
      <w:t>ALMA MATER STUDIORUM – UNIVERISTA’ DI BOLOGNA</w:t>
    </w:r>
  </w:p>
  <w:p w14:paraId="7E5DF5A9" w14:textId="77777777" w:rsidR="00676DF9" w:rsidRPr="00F62D60" w:rsidRDefault="00676DF9" w:rsidP="00676DF9">
    <w:pPr>
      <w:tabs>
        <w:tab w:val="center" w:pos="4678"/>
      </w:tabs>
      <w:spacing w:before="60" w:after="60"/>
      <w:ind w:right="282"/>
      <w:jc w:val="center"/>
      <w:rPr>
        <w:rFonts w:eastAsia="Calibri"/>
        <w:sz w:val="18"/>
        <w:szCs w:val="18"/>
      </w:rPr>
    </w:pPr>
    <w:r w:rsidRPr="00F62D60">
      <w:rPr>
        <w:rFonts w:eastAsia="Calibri"/>
        <w:sz w:val="18"/>
        <w:szCs w:val="18"/>
      </w:rPr>
      <w:t>AREA AFFARI GENERALI, APPALTI E SANITÀ</w:t>
    </w:r>
  </w:p>
  <w:p w14:paraId="02100041" w14:textId="77777777" w:rsidR="00676DF9" w:rsidRDefault="00676DF9" w:rsidP="00676DF9">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7A005" w14:textId="77777777" w:rsidR="0013400F" w:rsidRDefault="0013400F" w:rsidP="0013400F">
    <w:pPr>
      <w:pStyle w:val="Intestazione"/>
      <w:jc w:val="center"/>
    </w:pPr>
    <w:r>
      <w:rPr>
        <w:noProof/>
      </w:rPr>
      <w:drawing>
        <wp:inline distT="0" distB="0" distL="0" distR="0" wp14:anchorId="37C75FB0" wp14:editId="76AEAD57">
          <wp:extent cx="3800475" cy="1304925"/>
          <wp:effectExtent l="0" t="0" r="9525" b="9525"/>
          <wp:docPr id="1" name="Immagine 1" descr="Logo AAGG AFFARI GENERALI, APPALTI E SANITA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AGG AFFARI GENERALI, APPALTI E SANITA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04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E6F8E"/>
    <w:multiLevelType w:val="hybridMultilevel"/>
    <w:tmpl w:val="B1AE05A6"/>
    <w:lvl w:ilvl="0" w:tplc="12580BE4">
      <w:start w:val="1"/>
      <w:numFmt w:val="decimal"/>
      <w:lvlText w:val="%1."/>
      <w:lvlJc w:val="left"/>
      <w:pPr>
        <w:ind w:left="360" w:hanging="360"/>
      </w:pPr>
      <w:rPr>
        <w:rFonts w:ascii="Times New Roman" w:eastAsia="Times New Roman" w:hAnsi="Times New Roman" w:cs="Times New Roman"/>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2F76060A"/>
    <w:multiLevelType w:val="hybridMultilevel"/>
    <w:tmpl w:val="BFC433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17E6AFD"/>
    <w:multiLevelType w:val="hybridMultilevel"/>
    <w:tmpl w:val="FC107BCE"/>
    <w:lvl w:ilvl="0" w:tplc="0410000F">
      <w:start w:val="1"/>
      <w:numFmt w:val="decimal"/>
      <w:lvlText w:val="%1."/>
      <w:lvlJc w:val="left"/>
      <w:pPr>
        <w:tabs>
          <w:tab w:val="num" w:pos="786"/>
        </w:tabs>
        <w:ind w:left="786"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33A501E4"/>
    <w:multiLevelType w:val="hybridMultilevel"/>
    <w:tmpl w:val="8D521A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34846BD8"/>
    <w:multiLevelType w:val="hybridMultilevel"/>
    <w:tmpl w:val="341C6620"/>
    <w:lvl w:ilvl="0" w:tplc="9C828D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A451E8"/>
    <w:multiLevelType w:val="hybridMultilevel"/>
    <w:tmpl w:val="81D8D462"/>
    <w:lvl w:ilvl="0" w:tplc="BA70C8D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EC5932"/>
    <w:multiLevelType w:val="hybridMultilevel"/>
    <w:tmpl w:val="B1AE05A6"/>
    <w:lvl w:ilvl="0" w:tplc="12580BE4">
      <w:start w:val="1"/>
      <w:numFmt w:val="decimal"/>
      <w:lvlText w:val="%1."/>
      <w:lvlJc w:val="left"/>
      <w:pPr>
        <w:ind w:left="2203" w:hanging="360"/>
      </w:pPr>
      <w:rPr>
        <w:rFonts w:ascii="Times New Roman" w:eastAsia="Times New Roman" w:hAnsi="Times New Roman" w:cs="Times New Roman"/>
      </w:rPr>
    </w:lvl>
    <w:lvl w:ilvl="1" w:tplc="04100019">
      <w:start w:val="1"/>
      <w:numFmt w:val="lowerLetter"/>
      <w:lvlText w:val="%2."/>
      <w:lvlJc w:val="left"/>
      <w:pPr>
        <w:ind w:left="2923" w:hanging="360"/>
      </w:pPr>
    </w:lvl>
    <w:lvl w:ilvl="2" w:tplc="0410001B">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7" w15:restartNumberingAfterBreak="0">
    <w:nsid w:val="512C5158"/>
    <w:multiLevelType w:val="hybridMultilevel"/>
    <w:tmpl w:val="5A1AEBC2"/>
    <w:lvl w:ilvl="0" w:tplc="0410000F">
      <w:start w:val="1"/>
      <w:numFmt w:val="decimal"/>
      <w:lvlText w:val="%1."/>
      <w:lvlJc w:val="left"/>
      <w:pPr>
        <w:tabs>
          <w:tab w:val="num" w:pos="720"/>
        </w:tabs>
        <w:ind w:left="720" w:hanging="360"/>
      </w:pPr>
    </w:lvl>
    <w:lvl w:ilvl="1" w:tplc="4DB44292">
      <w:numFmt w:val="bullet"/>
      <w:lvlText w:val="-"/>
      <w:lvlJc w:val="left"/>
      <w:pPr>
        <w:tabs>
          <w:tab w:val="num" w:pos="1440"/>
        </w:tabs>
        <w:ind w:left="1440" w:hanging="360"/>
      </w:pPr>
      <w:rPr>
        <w:rFonts w:ascii="Times New Roman" w:eastAsia="Times New Roman" w:hAnsi="Times New Roman" w:cs="Times New Roman" w:hint="default"/>
      </w:rPr>
    </w:lvl>
    <w:lvl w:ilvl="2" w:tplc="AFE2E45E">
      <w:start w:val="4"/>
      <w:numFmt w:val="decimal"/>
      <w:lvlText w:val="%3"/>
      <w:lvlJc w:val="left"/>
      <w:pPr>
        <w:tabs>
          <w:tab w:val="num" w:pos="2340"/>
        </w:tabs>
        <w:ind w:left="2340" w:hanging="360"/>
      </w:pPr>
      <w:rPr>
        <w:rFonts w:hint="default"/>
        <w:b w:val="0"/>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79383632"/>
    <w:multiLevelType w:val="hybridMultilevel"/>
    <w:tmpl w:val="1BBA379E"/>
    <w:lvl w:ilvl="0" w:tplc="410CBF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7"/>
  </w:num>
  <w:num w:numId="5">
    <w:abstractNumId w:val="3"/>
  </w:num>
  <w:num w:numId="6">
    <w:abstractNumId w:val="5"/>
  </w:num>
  <w:num w:numId="7">
    <w:abstractNumId w:val="4"/>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E91"/>
    <w:rsid w:val="00011545"/>
    <w:rsid w:val="00014AE7"/>
    <w:rsid w:val="0005653B"/>
    <w:rsid w:val="0006222C"/>
    <w:rsid w:val="00065226"/>
    <w:rsid w:val="0009442B"/>
    <w:rsid w:val="000A299F"/>
    <w:rsid w:val="000C054F"/>
    <w:rsid w:val="000E2472"/>
    <w:rsid w:val="000E3705"/>
    <w:rsid w:val="00103E14"/>
    <w:rsid w:val="00124F15"/>
    <w:rsid w:val="0013400F"/>
    <w:rsid w:val="00173914"/>
    <w:rsid w:val="00174952"/>
    <w:rsid w:val="001A4A88"/>
    <w:rsid w:val="001A65D8"/>
    <w:rsid w:val="001B3B11"/>
    <w:rsid w:val="001D6E91"/>
    <w:rsid w:val="001E5B92"/>
    <w:rsid w:val="001E6888"/>
    <w:rsid w:val="001F463B"/>
    <w:rsid w:val="002624E8"/>
    <w:rsid w:val="002931E4"/>
    <w:rsid w:val="0029648F"/>
    <w:rsid w:val="002C074F"/>
    <w:rsid w:val="002C3279"/>
    <w:rsid w:val="002D3824"/>
    <w:rsid w:val="002D553C"/>
    <w:rsid w:val="002E47E4"/>
    <w:rsid w:val="002E6D37"/>
    <w:rsid w:val="002F0117"/>
    <w:rsid w:val="00315019"/>
    <w:rsid w:val="00322618"/>
    <w:rsid w:val="00360960"/>
    <w:rsid w:val="003C0A07"/>
    <w:rsid w:val="003C2550"/>
    <w:rsid w:val="003C7976"/>
    <w:rsid w:val="003D43DE"/>
    <w:rsid w:val="003E701D"/>
    <w:rsid w:val="003F3BC9"/>
    <w:rsid w:val="00416C84"/>
    <w:rsid w:val="00432FDA"/>
    <w:rsid w:val="00447F27"/>
    <w:rsid w:val="0048010F"/>
    <w:rsid w:val="004B5398"/>
    <w:rsid w:val="004E01F2"/>
    <w:rsid w:val="004E3267"/>
    <w:rsid w:val="004E342F"/>
    <w:rsid w:val="004F1526"/>
    <w:rsid w:val="0052326A"/>
    <w:rsid w:val="00586221"/>
    <w:rsid w:val="00597B31"/>
    <w:rsid w:val="005C02C8"/>
    <w:rsid w:val="005C32BA"/>
    <w:rsid w:val="00613C87"/>
    <w:rsid w:val="00626B85"/>
    <w:rsid w:val="00631422"/>
    <w:rsid w:val="00650909"/>
    <w:rsid w:val="006634B4"/>
    <w:rsid w:val="00667BF6"/>
    <w:rsid w:val="00676DF9"/>
    <w:rsid w:val="00677855"/>
    <w:rsid w:val="006C7FBE"/>
    <w:rsid w:val="006D72BA"/>
    <w:rsid w:val="00732B61"/>
    <w:rsid w:val="0074192A"/>
    <w:rsid w:val="00746128"/>
    <w:rsid w:val="00762FDD"/>
    <w:rsid w:val="00770C44"/>
    <w:rsid w:val="00771AE2"/>
    <w:rsid w:val="007B5851"/>
    <w:rsid w:val="00804EE1"/>
    <w:rsid w:val="00832F22"/>
    <w:rsid w:val="00842C0B"/>
    <w:rsid w:val="008541F7"/>
    <w:rsid w:val="00891E42"/>
    <w:rsid w:val="008A02C5"/>
    <w:rsid w:val="008D6805"/>
    <w:rsid w:val="008E26C7"/>
    <w:rsid w:val="008E48E7"/>
    <w:rsid w:val="008E4F11"/>
    <w:rsid w:val="008F061B"/>
    <w:rsid w:val="00905AF4"/>
    <w:rsid w:val="00960193"/>
    <w:rsid w:val="009644F9"/>
    <w:rsid w:val="00987B09"/>
    <w:rsid w:val="009A6E47"/>
    <w:rsid w:val="009D3276"/>
    <w:rsid w:val="009E0B4F"/>
    <w:rsid w:val="009E5706"/>
    <w:rsid w:val="00A0537A"/>
    <w:rsid w:val="00A074D8"/>
    <w:rsid w:val="00A13EDC"/>
    <w:rsid w:val="00A97247"/>
    <w:rsid w:val="00AA780E"/>
    <w:rsid w:val="00AD2C5F"/>
    <w:rsid w:val="00AF1A01"/>
    <w:rsid w:val="00AF22C9"/>
    <w:rsid w:val="00B04453"/>
    <w:rsid w:val="00BA58F7"/>
    <w:rsid w:val="00BB2541"/>
    <w:rsid w:val="00BC0D14"/>
    <w:rsid w:val="00BF3B5A"/>
    <w:rsid w:val="00C14EE2"/>
    <w:rsid w:val="00C42FF2"/>
    <w:rsid w:val="00C46B5F"/>
    <w:rsid w:val="00C85708"/>
    <w:rsid w:val="00C953D6"/>
    <w:rsid w:val="00CA3DB5"/>
    <w:rsid w:val="00CA4390"/>
    <w:rsid w:val="00CD3A22"/>
    <w:rsid w:val="00CE3829"/>
    <w:rsid w:val="00D127DF"/>
    <w:rsid w:val="00D33000"/>
    <w:rsid w:val="00D96210"/>
    <w:rsid w:val="00D96607"/>
    <w:rsid w:val="00DB63FA"/>
    <w:rsid w:val="00DE53EE"/>
    <w:rsid w:val="00E11DEC"/>
    <w:rsid w:val="00E224AF"/>
    <w:rsid w:val="00E314D1"/>
    <w:rsid w:val="00E404E4"/>
    <w:rsid w:val="00E60EE3"/>
    <w:rsid w:val="00E66FD4"/>
    <w:rsid w:val="00E93353"/>
    <w:rsid w:val="00ED3074"/>
    <w:rsid w:val="00F51212"/>
    <w:rsid w:val="00F5379C"/>
    <w:rsid w:val="00F54CB7"/>
    <w:rsid w:val="00F675DB"/>
    <w:rsid w:val="00F8183C"/>
    <w:rsid w:val="00FB318D"/>
    <w:rsid w:val="00FD108A"/>
    <w:rsid w:val="00FE63D1"/>
    <w:rsid w:val="00FF4D83"/>
    <w:rsid w:val="00FF50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5357AA6"/>
  <w15:chartTrackingRefBased/>
  <w15:docId w15:val="{2D538752-0801-45B9-AB67-71B8DF80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1D6E91"/>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D6E91"/>
    <w:pPr>
      <w:tabs>
        <w:tab w:val="center" w:pos="4819"/>
        <w:tab w:val="right" w:pos="9638"/>
      </w:tabs>
    </w:pPr>
  </w:style>
  <w:style w:type="character" w:customStyle="1" w:styleId="IntestazioneCarattere">
    <w:name w:val="Intestazione Carattere"/>
    <w:basedOn w:val="Carpredefinitoparagrafo"/>
    <w:link w:val="Intestazione"/>
    <w:uiPriority w:val="99"/>
    <w:rsid w:val="001D6E91"/>
    <w:rPr>
      <w:rFonts w:ascii="Times New Roman" w:eastAsia="Times New Roman" w:hAnsi="Times New Roman" w:cs="Times New Roman"/>
      <w:sz w:val="24"/>
      <w:szCs w:val="24"/>
      <w:lang w:eastAsia="it-IT"/>
    </w:rPr>
  </w:style>
  <w:style w:type="paragraph" w:customStyle="1" w:styleId="Default">
    <w:name w:val="Default"/>
    <w:rsid w:val="001D6E91"/>
    <w:pPr>
      <w:autoSpaceDE w:val="0"/>
      <w:autoSpaceDN w:val="0"/>
      <w:adjustRightInd w:val="0"/>
      <w:spacing w:after="0" w:line="240" w:lineRule="auto"/>
    </w:pPr>
    <w:rPr>
      <w:rFonts w:ascii="Liberation Sans" w:eastAsia="Times New Roman" w:hAnsi="Liberation Sans" w:cs="Liberation Sans"/>
      <w:color w:val="000000"/>
      <w:sz w:val="24"/>
      <w:szCs w:val="24"/>
    </w:rPr>
  </w:style>
  <w:style w:type="character" w:customStyle="1" w:styleId="riferimento2">
    <w:name w:val="riferimento2"/>
    <w:basedOn w:val="Carpredefinitoparagrafo"/>
    <w:rsid w:val="001D6E91"/>
    <w:rPr>
      <w:color w:val="4A970B"/>
    </w:rPr>
  </w:style>
  <w:style w:type="paragraph" w:styleId="Paragrafoelenco">
    <w:name w:val="List Paragraph"/>
    <w:basedOn w:val="Normale"/>
    <w:uiPriority w:val="34"/>
    <w:qFormat/>
    <w:rsid w:val="001D6E91"/>
    <w:pPr>
      <w:ind w:left="720"/>
      <w:contextualSpacing/>
    </w:pPr>
  </w:style>
  <w:style w:type="paragraph" w:styleId="Testofumetto">
    <w:name w:val="Balloon Text"/>
    <w:basedOn w:val="Normale"/>
    <w:link w:val="TestofumettoCarattere"/>
    <w:uiPriority w:val="99"/>
    <w:semiHidden/>
    <w:unhideWhenUsed/>
    <w:rsid w:val="00D127D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27DF"/>
    <w:rPr>
      <w:rFonts w:ascii="Segoe UI" w:eastAsia="Times New Roman" w:hAnsi="Segoe UI" w:cs="Segoe UI"/>
      <w:sz w:val="18"/>
      <w:szCs w:val="18"/>
      <w:lang w:eastAsia="it-IT"/>
    </w:rPr>
  </w:style>
  <w:style w:type="character" w:customStyle="1" w:styleId="st1">
    <w:name w:val="st1"/>
    <w:basedOn w:val="Carpredefinitoparagrafo"/>
    <w:rsid w:val="0074192A"/>
  </w:style>
  <w:style w:type="character" w:styleId="Rimandocommento">
    <w:name w:val="annotation reference"/>
    <w:basedOn w:val="Carpredefinitoparagrafo"/>
    <w:uiPriority w:val="99"/>
    <w:semiHidden/>
    <w:unhideWhenUsed/>
    <w:rsid w:val="005C32BA"/>
    <w:rPr>
      <w:sz w:val="16"/>
      <w:szCs w:val="16"/>
    </w:rPr>
  </w:style>
  <w:style w:type="paragraph" w:styleId="Testocommento">
    <w:name w:val="annotation text"/>
    <w:basedOn w:val="Normale"/>
    <w:link w:val="TestocommentoCarattere"/>
    <w:uiPriority w:val="99"/>
    <w:semiHidden/>
    <w:unhideWhenUsed/>
    <w:rsid w:val="005C32BA"/>
    <w:rPr>
      <w:sz w:val="20"/>
      <w:szCs w:val="20"/>
    </w:rPr>
  </w:style>
  <w:style w:type="character" w:customStyle="1" w:styleId="TestocommentoCarattere">
    <w:name w:val="Testo commento Carattere"/>
    <w:basedOn w:val="Carpredefinitoparagrafo"/>
    <w:link w:val="Testocommento"/>
    <w:uiPriority w:val="99"/>
    <w:semiHidden/>
    <w:rsid w:val="005C32B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C32BA"/>
    <w:rPr>
      <w:b/>
      <w:bCs/>
    </w:rPr>
  </w:style>
  <w:style w:type="character" w:customStyle="1" w:styleId="SoggettocommentoCarattere">
    <w:name w:val="Soggetto commento Carattere"/>
    <w:basedOn w:val="TestocommentoCarattere"/>
    <w:link w:val="Soggettocommento"/>
    <w:uiPriority w:val="99"/>
    <w:semiHidden/>
    <w:rsid w:val="005C32BA"/>
    <w:rPr>
      <w:rFonts w:ascii="Times New Roman" w:eastAsia="Times New Roman" w:hAnsi="Times New Roman" w:cs="Times New Roman"/>
      <w:b/>
      <w:bCs/>
      <w:sz w:val="20"/>
      <w:szCs w:val="20"/>
      <w:lang w:eastAsia="it-IT"/>
    </w:rPr>
  </w:style>
  <w:style w:type="paragraph" w:styleId="Pidipagina">
    <w:name w:val="footer"/>
    <w:basedOn w:val="Normale"/>
    <w:link w:val="PidipaginaCarattere"/>
    <w:uiPriority w:val="99"/>
    <w:unhideWhenUsed/>
    <w:rsid w:val="00FD108A"/>
    <w:pPr>
      <w:tabs>
        <w:tab w:val="center" w:pos="4819"/>
        <w:tab w:val="right" w:pos="9638"/>
      </w:tabs>
    </w:pPr>
  </w:style>
  <w:style w:type="character" w:customStyle="1" w:styleId="PidipaginaCarattere">
    <w:name w:val="Piè di pagina Carattere"/>
    <w:basedOn w:val="Carpredefinitoparagrafo"/>
    <w:link w:val="Pidipagina"/>
    <w:uiPriority w:val="99"/>
    <w:rsid w:val="00FD108A"/>
    <w:rPr>
      <w:rFonts w:ascii="Times New Roman" w:eastAsia="Times New Roman" w:hAnsi="Times New Roman" w:cs="Times New Roman"/>
      <w:sz w:val="24"/>
      <w:szCs w:val="24"/>
      <w:lang w:eastAsia="it-IT"/>
    </w:rPr>
  </w:style>
  <w:style w:type="table" w:styleId="Grigliatabella">
    <w:name w:val="Table Grid"/>
    <w:basedOn w:val="Tabellanormale"/>
    <w:uiPriority w:val="99"/>
    <w:rsid w:val="0063142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7740157">
      <w:bodyDiv w:val="1"/>
      <w:marLeft w:val="0"/>
      <w:marRight w:val="0"/>
      <w:marTop w:val="0"/>
      <w:marBottom w:val="0"/>
      <w:divBdr>
        <w:top w:val="none" w:sz="0" w:space="0" w:color="auto"/>
        <w:left w:val="none" w:sz="0" w:space="0" w:color="auto"/>
        <w:bottom w:val="none" w:sz="0" w:space="0" w:color="auto"/>
        <w:right w:val="none" w:sz="0" w:space="0" w:color="auto"/>
      </w:divBdr>
    </w:div>
    <w:div w:id="161987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1DC09-7DF3-47A2-9AEA-319A448A7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27</Pages>
  <Words>3039</Words>
  <Characters>17323</Characters>
  <Application>Microsoft Office Word</Application>
  <DocSecurity>0</DocSecurity>
  <Lines>144</Lines>
  <Paragraphs>40</Paragraphs>
  <ScaleCrop>false</ScaleCrop>
  <HeadingPairs>
    <vt:vector size="2" baseType="variant">
      <vt:variant>
        <vt:lpstr>Titolo</vt:lpstr>
      </vt:variant>
      <vt:variant>
        <vt:i4>1</vt:i4>
      </vt:variant>
    </vt:vector>
  </HeadingPairs>
  <TitlesOfParts>
    <vt:vector size="1" baseType="lpstr">
      <vt:lpstr/>
    </vt:vector>
  </TitlesOfParts>
  <Company>Università di Bologna</Company>
  <LinksUpToDate>false</LinksUpToDate>
  <CharactersWithSpaces>20322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Aurelio</dc:creator>
  <cp:keywords/>
  <dc:description/>
  <cp:lastModifiedBy>Paola Scarale</cp:lastModifiedBy>
  <cp:revision>93</cp:revision>
  <cp:lastPrinted>2018-11-29T11:38:00Z</cp:lastPrinted>
  <dcterms:created xsi:type="dcterms:W3CDTF">2018-11-21T15:26:00Z</dcterms:created>
  <dcterms:modified xsi:type="dcterms:W3CDTF">2020-05-29T14:46:00Z</dcterms:modified>
</cp:coreProperties>
</file>